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4E719"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bookmarkStart w:id="0" w:name="_GoBack"/>
      <w:bookmarkEnd w:id="0"/>
    </w:p>
    <w:p w14:paraId="02A27B7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2E66F50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ED29F87" w14:textId="591197B9" w:rsidR="00912019" w:rsidRDefault="00912019" w:rsidP="00912019">
      <w:pPr>
        <w:spacing w:after="0" w:line="240" w:lineRule="auto"/>
        <w:jc w:val="center"/>
        <w:rPr>
          <w:rFonts w:ascii="Times New Roman" w:eastAsia="Calibri" w:hAnsi="Times New Roman" w:cs="Times New Roman"/>
          <w:b/>
          <w:sz w:val="24"/>
          <w:szCs w:val="24"/>
          <w:lang w:eastAsia="hr-HR"/>
        </w:rPr>
      </w:pPr>
    </w:p>
    <w:p w14:paraId="12F66FFF" w14:textId="133350AC" w:rsidR="00623ABA" w:rsidRDefault="00623ABA" w:rsidP="00912019">
      <w:pPr>
        <w:spacing w:after="0" w:line="240" w:lineRule="auto"/>
        <w:jc w:val="center"/>
        <w:rPr>
          <w:rFonts w:ascii="Times New Roman" w:eastAsia="Calibri" w:hAnsi="Times New Roman" w:cs="Times New Roman"/>
          <w:b/>
          <w:sz w:val="24"/>
          <w:szCs w:val="24"/>
          <w:lang w:eastAsia="hr-HR"/>
        </w:rPr>
      </w:pPr>
    </w:p>
    <w:p w14:paraId="32AA9174" w14:textId="77777777" w:rsidR="00623ABA" w:rsidRPr="00912019" w:rsidRDefault="00623ABA" w:rsidP="00912019">
      <w:pPr>
        <w:spacing w:after="0" w:line="240" w:lineRule="auto"/>
        <w:jc w:val="center"/>
        <w:rPr>
          <w:rFonts w:ascii="Times New Roman" w:eastAsia="Calibri" w:hAnsi="Times New Roman" w:cs="Times New Roman"/>
          <w:b/>
          <w:sz w:val="24"/>
          <w:szCs w:val="24"/>
          <w:lang w:eastAsia="hr-HR"/>
        </w:rPr>
      </w:pPr>
    </w:p>
    <w:p w14:paraId="313EDF4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4095DF8"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66DA8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2D9071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r w:rsidRPr="00912019">
        <w:rPr>
          <w:rFonts w:ascii="Times New Roman" w:eastAsia="Calibri" w:hAnsi="Times New Roman" w:cs="Times New Roman"/>
          <w:b/>
          <w:sz w:val="24"/>
          <w:szCs w:val="24"/>
          <w:lang w:eastAsia="hr-HR"/>
        </w:rPr>
        <w:t xml:space="preserve">PRILOG II </w:t>
      </w:r>
    </w:p>
    <w:p w14:paraId="4AF1C5BC"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83BA8F8"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63CE0C9B"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72C68054"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4436178B"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F287B08" w14:textId="77777777" w:rsidR="005D1D29" w:rsidRDefault="00912019" w:rsidP="005D1D29">
      <w:pPr>
        <w:spacing w:after="0" w:line="240" w:lineRule="auto"/>
        <w:jc w:val="center"/>
        <w:rPr>
          <w:rFonts w:ascii="Times New Roman" w:eastAsia="Calibri" w:hAnsi="Times New Roman" w:cs="Times New Roman"/>
          <w:b/>
          <w:sz w:val="28"/>
          <w:szCs w:val="28"/>
          <w:lang w:eastAsia="hr-HR"/>
        </w:rPr>
      </w:pPr>
      <w:r w:rsidRPr="00912019">
        <w:rPr>
          <w:rFonts w:ascii="Times New Roman" w:eastAsia="Calibri" w:hAnsi="Times New Roman" w:cs="Times New Roman"/>
          <w:b/>
          <w:sz w:val="28"/>
          <w:szCs w:val="28"/>
          <w:lang w:eastAsia="hr-HR"/>
        </w:rPr>
        <w:t xml:space="preserve">OPĆI UVJETI </w:t>
      </w:r>
    </w:p>
    <w:p w14:paraId="5222A3EF" w14:textId="77777777" w:rsidR="005D1D29" w:rsidRPr="005D1D29" w:rsidRDefault="005D1D29" w:rsidP="005D1D29">
      <w:pPr>
        <w:spacing w:after="0" w:line="240" w:lineRule="auto"/>
        <w:jc w:val="center"/>
        <w:rPr>
          <w:rFonts w:ascii="Times New Roman" w:eastAsia="Calibri" w:hAnsi="Times New Roman" w:cs="Times New Roman"/>
          <w:b/>
          <w:sz w:val="28"/>
          <w:szCs w:val="28"/>
          <w:lang w:eastAsia="hr-HR"/>
        </w:rPr>
      </w:pPr>
    </w:p>
    <w:p w14:paraId="15F7F991" w14:textId="77777777" w:rsidR="005D1D29" w:rsidRPr="005D1D29" w:rsidRDefault="005D1D29" w:rsidP="005D1D29">
      <w:pPr>
        <w:spacing w:after="0" w:line="240" w:lineRule="auto"/>
        <w:jc w:val="center"/>
        <w:rPr>
          <w:rFonts w:ascii="Times New Roman" w:eastAsia="Calibri" w:hAnsi="Times New Roman" w:cs="Times New Roman"/>
          <w:b/>
          <w:sz w:val="28"/>
          <w:szCs w:val="28"/>
          <w:lang w:eastAsia="hr-HR"/>
        </w:rPr>
      </w:pPr>
    </w:p>
    <w:p w14:paraId="652DFF2C" w14:textId="29BE0E6A" w:rsidR="005D1D29" w:rsidRDefault="005D1D29" w:rsidP="005D1D29">
      <w:pPr>
        <w:spacing w:after="0" w:line="240" w:lineRule="auto"/>
        <w:jc w:val="center"/>
        <w:rPr>
          <w:rFonts w:ascii="Times New Roman" w:eastAsia="Calibri" w:hAnsi="Times New Roman" w:cs="Times New Roman"/>
          <w:b/>
          <w:sz w:val="28"/>
          <w:szCs w:val="28"/>
          <w:lang w:eastAsia="hr-HR"/>
        </w:rPr>
      </w:pPr>
    </w:p>
    <w:p w14:paraId="7B3BBC77" w14:textId="3DBA17C4" w:rsidR="00230F7C" w:rsidRDefault="00230F7C" w:rsidP="005D1D29">
      <w:pPr>
        <w:spacing w:after="0" w:line="240" w:lineRule="auto"/>
        <w:jc w:val="center"/>
        <w:rPr>
          <w:rFonts w:ascii="Times New Roman" w:eastAsia="Calibri" w:hAnsi="Times New Roman" w:cs="Times New Roman"/>
          <w:b/>
          <w:sz w:val="28"/>
          <w:szCs w:val="28"/>
          <w:lang w:eastAsia="hr-HR"/>
        </w:rPr>
      </w:pPr>
    </w:p>
    <w:p w14:paraId="272EA1D5" w14:textId="430323DF" w:rsidR="00230F7C" w:rsidRDefault="00230F7C" w:rsidP="005D1D29">
      <w:pPr>
        <w:spacing w:after="0" w:line="240" w:lineRule="auto"/>
        <w:jc w:val="center"/>
        <w:rPr>
          <w:rFonts w:ascii="Times New Roman" w:eastAsia="Calibri" w:hAnsi="Times New Roman" w:cs="Times New Roman"/>
          <w:b/>
          <w:sz w:val="28"/>
          <w:szCs w:val="28"/>
          <w:lang w:eastAsia="hr-HR"/>
        </w:rPr>
      </w:pPr>
    </w:p>
    <w:p w14:paraId="6A840464" w14:textId="65A95D1F" w:rsidR="00230F7C" w:rsidRDefault="00230F7C" w:rsidP="005D1D29">
      <w:pPr>
        <w:spacing w:after="0" w:line="240" w:lineRule="auto"/>
        <w:jc w:val="center"/>
        <w:rPr>
          <w:rFonts w:ascii="Times New Roman" w:eastAsia="Calibri" w:hAnsi="Times New Roman" w:cs="Times New Roman"/>
          <w:b/>
          <w:sz w:val="28"/>
          <w:szCs w:val="28"/>
          <w:lang w:eastAsia="hr-HR"/>
        </w:rPr>
      </w:pPr>
    </w:p>
    <w:p w14:paraId="2D666493" w14:textId="4C2D2DF9" w:rsidR="00230F7C" w:rsidRDefault="00230F7C" w:rsidP="005D1D29">
      <w:pPr>
        <w:spacing w:after="0" w:line="240" w:lineRule="auto"/>
        <w:jc w:val="center"/>
        <w:rPr>
          <w:rFonts w:ascii="Times New Roman" w:eastAsia="Calibri" w:hAnsi="Times New Roman" w:cs="Times New Roman"/>
          <w:b/>
          <w:sz w:val="28"/>
          <w:szCs w:val="28"/>
          <w:lang w:eastAsia="hr-HR"/>
        </w:rPr>
      </w:pPr>
    </w:p>
    <w:p w14:paraId="7C4989BD" w14:textId="2C360129" w:rsidR="00230F7C" w:rsidRDefault="00230F7C" w:rsidP="005D1D29">
      <w:pPr>
        <w:spacing w:after="0" w:line="240" w:lineRule="auto"/>
        <w:jc w:val="center"/>
        <w:rPr>
          <w:rFonts w:ascii="Times New Roman" w:eastAsia="Calibri" w:hAnsi="Times New Roman" w:cs="Times New Roman"/>
          <w:b/>
          <w:sz w:val="28"/>
          <w:szCs w:val="28"/>
          <w:lang w:eastAsia="hr-HR"/>
        </w:rPr>
      </w:pPr>
    </w:p>
    <w:p w14:paraId="2ED75225" w14:textId="15771D86" w:rsidR="00230F7C" w:rsidRDefault="00230F7C" w:rsidP="005D1D29">
      <w:pPr>
        <w:spacing w:after="0" w:line="240" w:lineRule="auto"/>
        <w:jc w:val="center"/>
        <w:rPr>
          <w:rFonts w:ascii="Times New Roman" w:eastAsia="Calibri" w:hAnsi="Times New Roman" w:cs="Times New Roman"/>
          <w:b/>
          <w:sz w:val="28"/>
          <w:szCs w:val="28"/>
          <w:lang w:eastAsia="hr-HR"/>
        </w:rPr>
      </w:pPr>
    </w:p>
    <w:p w14:paraId="15B46D7B" w14:textId="45D8CC51" w:rsidR="00230F7C" w:rsidRDefault="00230F7C" w:rsidP="005D1D29">
      <w:pPr>
        <w:spacing w:after="0" w:line="240" w:lineRule="auto"/>
        <w:jc w:val="center"/>
        <w:rPr>
          <w:rFonts w:ascii="Times New Roman" w:eastAsia="Calibri" w:hAnsi="Times New Roman" w:cs="Times New Roman"/>
          <w:b/>
          <w:sz w:val="28"/>
          <w:szCs w:val="28"/>
          <w:lang w:eastAsia="hr-HR"/>
        </w:rPr>
      </w:pPr>
    </w:p>
    <w:p w14:paraId="292327F4" w14:textId="44C07E07" w:rsidR="00230F7C" w:rsidRDefault="00230F7C" w:rsidP="005D1D29">
      <w:pPr>
        <w:spacing w:after="0" w:line="240" w:lineRule="auto"/>
        <w:jc w:val="center"/>
        <w:rPr>
          <w:rFonts w:ascii="Times New Roman" w:eastAsia="Calibri" w:hAnsi="Times New Roman" w:cs="Times New Roman"/>
          <w:b/>
          <w:sz w:val="28"/>
          <w:szCs w:val="28"/>
          <w:lang w:eastAsia="hr-HR"/>
        </w:rPr>
      </w:pPr>
    </w:p>
    <w:p w14:paraId="27AFA9D6" w14:textId="191341AC" w:rsidR="00230F7C" w:rsidRDefault="00230F7C" w:rsidP="005D1D29">
      <w:pPr>
        <w:spacing w:after="0" w:line="240" w:lineRule="auto"/>
        <w:jc w:val="center"/>
        <w:rPr>
          <w:rFonts w:ascii="Times New Roman" w:eastAsia="Calibri" w:hAnsi="Times New Roman" w:cs="Times New Roman"/>
          <w:b/>
          <w:sz w:val="28"/>
          <w:szCs w:val="28"/>
          <w:lang w:eastAsia="hr-HR"/>
        </w:rPr>
      </w:pPr>
    </w:p>
    <w:p w14:paraId="12CB2F8A" w14:textId="17EB829F" w:rsidR="00230F7C" w:rsidRDefault="00230F7C" w:rsidP="005D1D29">
      <w:pPr>
        <w:spacing w:after="0" w:line="240" w:lineRule="auto"/>
        <w:jc w:val="center"/>
        <w:rPr>
          <w:rFonts w:ascii="Times New Roman" w:eastAsia="Calibri" w:hAnsi="Times New Roman" w:cs="Times New Roman"/>
          <w:b/>
          <w:sz w:val="28"/>
          <w:szCs w:val="28"/>
          <w:lang w:eastAsia="hr-HR"/>
        </w:rPr>
      </w:pPr>
    </w:p>
    <w:p w14:paraId="40FEDE29" w14:textId="0C9DA0EA" w:rsidR="00230F7C" w:rsidRDefault="00230F7C" w:rsidP="005D1D29">
      <w:pPr>
        <w:spacing w:after="0" w:line="240" w:lineRule="auto"/>
        <w:jc w:val="center"/>
        <w:rPr>
          <w:rFonts w:ascii="Times New Roman" w:eastAsia="Calibri" w:hAnsi="Times New Roman" w:cs="Times New Roman"/>
          <w:b/>
          <w:sz w:val="28"/>
          <w:szCs w:val="28"/>
          <w:lang w:eastAsia="hr-HR"/>
        </w:rPr>
      </w:pPr>
    </w:p>
    <w:p w14:paraId="1632F891" w14:textId="3C76980F" w:rsidR="00230F7C" w:rsidRDefault="00230F7C" w:rsidP="005D1D29">
      <w:pPr>
        <w:spacing w:after="0" w:line="240" w:lineRule="auto"/>
        <w:jc w:val="center"/>
        <w:rPr>
          <w:rFonts w:ascii="Times New Roman" w:eastAsia="Calibri" w:hAnsi="Times New Roman" w:cs="Times New Roman"/>
          <w:b/>
          <w:sz w:val="28"/>
          <w:szCs w:val="28"/>
          <w:lang w:eastAsia="hr-HR"/>
        </w:rPr>
      </w:pPr>
    </w:p>
    <w:p w14:paraId="2CB458EF" w14:textId="1DC4885E" w:rsidR="00230F7C" w:rsidRDefault="00230F7C" w:rsidP="005D1D29">
      <w:pPr>
        <w:spacing w:after="0" w:line="240" w:lineRule="auto"/>
        <w:jc w:val="center"/>
        <w:rPr>
          <w:rFonts w:ascii="Times New Roman" w:eastAsia="Calibri" w:hAnsi="Times New Roman" w:cs="Times New Roman"/>
          <w:b/>
          <w:sz w:val="28"/>
          <w:szCs w:val="28"/>
          <w:lang w:eastAsia="hr-HR"/>
        </w:rPr>
      </w:pPr>
    </w:p>
    <w:p w14:paraId="17B032D3" w14:textId="559052FA" w:rsidR="00230F7C" w:rsidRDefault="00230F7C" w:rsidP="005D1D29">
      <w:pPr>
        <w:spacing w:after="0" w:line="240" w:lineRule="auto"/>
        <w:jc w:val="center"/>
        <w:rPr>
          <w:rFonts w:ascii="Times New Roman" w:eastAsia="Calibri" w:hAnsi="Times New Roman" w:cs="Times New Roman"/>
          <w:b/>
          <w:sz w:val="28"/>
          <w:szCs w:val="28"/>
          <w:lang w:eastAsia="hr-HR"/>
        </w:rPr>
      </w:pPr>
    </w:p>
    <w:p w14:paraId="1CCC26A6" w14:textId="5EF3825F" w:rsidR="00623ABA" w:rsidRDefault="00623ABA" w:rsidP="005D1D29">
      <w:pPr>
        <w:spacing w:after="0" w:line="240" w:lineRule="auto"/>
        <w:jc w:val="center"/>
        <w:rPr>
          <w:rFonts w:ascii="Times New Roman" w:eastAsia="Calibri" w:hAnsi="Times New Roman" w:cs="Times New Roman"/>
          <w:b/>
          <w:sz w:val="28"/>
          <w:szCs w:val="28"/>
          <w:lang w:eastAsia="hr-HR"/>
        </w:rPr>
      </w:pPr>
    </w:p>
    <w:p w14:paraId="3EDD6F12" w14:textId="4FFAE958" w:rsidR="00623ABA" w:rsidRDefault="00623ABA" w:rsidP="005D1D29">
      <w:pPr>
        <w:spacing w:after="0" w:line="240" w:lineRule="auto"/>
        <w:jc w:val="center"/>
        <w:rPr>
          <w:rFonts w:ascii="Times New Roman" w:eastAsia="Calibri" w:hAnsi="Times New Roman" w:cs="Times New Roman"/>
          <w:b/>
          <w:sz w:val="28"/>
          <w:szCs w:val="28"/>
          <w:lang w:eastAsia="hr-HR"/>
        </w:rPr>
      </w:pPr>
    </w:p>
    <w:p w14:paraId="67D6ACB5" w14:textId="31AC907E" w:rsidR="00623ABA" w:rsidRDefault="00623ABA" w:rsidP="005D1D29">
      <w:pPr>
        <w:spacing w:after="0" w:line="240" w:lineRule="auto"/>
        <w:jc w:val="center"/>
        <w:rPr>
          <w:rFonts w:ascii="Times New Roman" w:eastAsia="Calibri" w:hAnsi="Times New Roman" w:cs="Times New Roman"/>
          <w:b/>
          <w:sz w:val="28"/>
          <w:szCs w:val="28"/>
          <w:lang w:eastAsia="hr-HR"/>
        </w:rPr>
      </w:pPr>
    </w:p>
    <w:p w14:paraId="44300B76" w14:textId="023497F8" w:rsidR="00623ABA" w:rsidRDefault="00623ABA" w:rsidP="005D1D29">
      <w:pPr>
        <w:spacing w:after="0" w:line="240" w:lineRule="auto"/>
        <w:jc w:val="center"/>
        <w:rPr>
          <w:rFonts w:ascii="Times New Roman" w:eastAsia="Calibri" w:hAnsi="Times New Roman" w:cs="Times New Roman"/>
          <w:b/>
          <w:sz w:val="28"/>
          <w:szCs w:val="28"/>
          <w:lang w:eastAsia="hr-HR"/>
        </w:rPr>
      </w:pPr>
    </w:p>
    <w:p w14:paraId="36B6C05D" w14:textId="1BFE7D44" w:rsidR="00623ABA" w:rsidRDefault="00623ABA" w:rsidP="005D1D29">
      <w:pPr>
        <w:spacing w:after="0" w:line="240" w:lineRule="auto"/>
        <w:jc w:val="center"/>
        <w:rPr>
          <w:rFonts w:ascii="Times New Roman" w:eastAsia="Calibri" w:hAnsi="Times New Roman" w:cs="Times New Roman"/>
          <w:b/>
          <w:sz w:val="28"/>
          <w:szCs w:val="28"/>
          <w:lang w:eastAsia="hr-HR"/>
        </w:rPr>
      </w:pPr>
    </w:p>
    <w:p w14:paraId="0D185D24" w14:textId="77777777" w:rsidR="00623ABA" w:rsidRDefault="00623ABA" w:rsidP="005D1D29">
      <w:pPr>
        <w:spacing w:after="0" w:line="240" w:lineRule="auto"/>
        <w:jc w:val="center"/>
        <w:rPr>
          <w:rFonts w:ascii="Times New Roman" w:eastAsia="Calibri" w:hAnsi="Times New Roman" w:cs="Times New Roman"/>
          <w:b/>
          <w:sz w:val="28"/>
          <w:szCs w:val="28"/>
          <w:lang w:eastAsia="hr-HR"/>
        </w:rPr>
      </w:pPr>
    </w:p>
    <w:p w14:paraId="0E9541C1" w14:textId="0F0836F9" w:rsidR="00230F7C" w:rsidRDefault="00230F7C" w:rsidP="005D1D29">
      <w:pPr>
        <w:spacing w:after="0" w:line="240" w:lineRule="auto"/>
        <w:jc w:val="center"/>
        <w:rPr>
          <w:rFonts w:ascii="Times New Roman" w:eastAsia="Calibri" w:hAnsi="Times New Roman" w:cs="Times New Roman"/>
          <w:b/>
          <w:sz w:val="28"/>
          <w:szCs w:val="28"/>
          <w:lang w:eastAsia="hr-HR"/>
        </w:rPr>
      </w:pPr>
    </w:p>
    <w:p w14:paraId="4931A83A" w14:textId="110F94A3" w:rsidR="00230F7C" w:rsidRDefault="00230F7C" w:rsidP="005D1D29">
      <w:pPr>
        <w:spacing w:after="0" w:line="240" w:lineRule="auto"/>
        <w:jc w:val="center"/>
        <w:rPr>
          <w:rFonts w:ascii="Times New Roman" w:eastAsia="Calibri" w:hAnsi="Times New Roman" w:cs="Times New Roman"/>
          <w:b/>
          <w:sz w:val="28"/>
          <w:szCs w:val="28"/>
          <w:lang w:eastAsia="hr-HR"/>
        </w:rPr>
      </w:pPr>
    </w:p>
    <w:p w14:paraId="1DC5E358" w14:textId="4BAF6E4D" w:rsidR="00230F7C" w:rsidRDefault="00230F7C" w:rsidP="005D1D29">
      <w:pPr>
        <w:spacing w:after="0" w:line="240" w:lineRule="auto"/>
        <w:jc w:val="center"/>
        <w:rPr>
          <w:rFonts w:ascii="Times New Roman" w:eastAsia="Calibri" w:hAnsi="Times New Roman" w:cs="Times New Roman"/>
          <w:b/>
          <w:sz w:val="28"/>
          <w:szCs w:val="28"/>
          <w:lang w:eastAsia="hr-HR"/>
        </w:rPr>
      </w:pPr>
    </w:p>
    <w:sdt>
      <w:sdtPr>
        <w:rPr>
          <w:rFonts w:ascii="Times New Roman" w:eastAsiaTheme="minorHAnsi" w:hAnsi="Times New Roman" w:cs="Times New Roman"/>
          <w:color w:val="auto"/>
          <w:sz w:val="24"/>
          <w:szCs w:val="22"/>
          <w:lang w:eastAsia="en-US"/>
        </w:rPr>
        <w:id w:val="2027757204"/>
        <w:docPartObj>
          <w:docPartGallery w:val="Table of Contents"/>
          <w:docPartUnique/>
        </w:docPartObj>
      </w:sdtPr>
      <w:sdtEndPr>
        <w:rPr>
          <w:rFonts w:cstheme="minorBidi"/>
          <w:b/>
          <w:bCs/>
          <w:szCs w:val="24"/>
        </w:rPr>
      </w:sdtEndPr>
      <w:sdtContent>
        <w:p w14:paraId="5677AEDF" w14:textId="2040BC4D" w:rsidR="003C6DE5" w:rsidRPr="00230F7C" w:rsidRDefault="003E40E8">
          <w:pPr>
            <w:pStyle w:val="TOCNaslov"/>
            <w:rPr>
              <w:rFonts w:ascii="Times New Roman" w:hAnsi="Times New Roman" w:cs="Times New Roman"/>
              <w:sz w:val="24"/>
            </w:rPr>
          </w:pPr>
          <w:r w:rsidRPr="003E40E8">
            <w:rPr>
              <w:rFonts w:ascii="Times New Roman" w:eastAsia="Calibri" w:hAnsi="Times New Roman" w:cs="Times New Roman"/>
              <w:b/>
              <w:color w:val="auto"/>
              <w:sz w:val="24"/>
              <w:szCs w:val="24"/>
            </w:rPr>
            <w:t>SADRŽAJ</w:t>
          </w:r>
        </w:p>
        <w:p w14:paraId="173FF4FC" w14:textId="7385EAF6" w:rsidR="002C65C5" w:rsidRPr="003E40E8" w:rsidRDefault="003C6DE5">
          <w:pPr>
            <w:pStyle w:val="Sadraj1"/>
            <w:tabs>
              <w:tab w:val="right" w:leader="dot" w:pos="9062"/>
            </w:tabs>
            <w:rPr>
              <w:rFonts w:ascii="Times New Roman" w:eastAsiaTheme="minorEastAsia" w:hAnsi="Times New Roman"/>
              <w:noProof/>
              <w:sz w:val="24"/>
              <w:lang w:eastAsia="hr-HR"/>
            </w:rPr>
          </w:pPr>
          <w:r w:rsidRPr="003E40E8">
            <w:rPr>
              <w:rFonts w:ascii="Times New Roman" w:hAnsi="Times New Roman" w:cs="Times New Roman"/>
              <w:sz w:val="24"/>
              <w:szCs w:val="24"/>
            </w:rPr>
            <w:fldChar w:fldCharType="begin"/>
          </w:r>
          <w:r w:rsidRPr="003E40E8">
            <w:rPr>
              <w:rFonts w:ascii="Times New Roman" w:hAnsi="Times New Roman" w:cs="Times New Roman"/>
              <w:sz w:val="24"/>
              <w:szCs w:val="24"/>
            </w:rPr>
            <w:instrText xml:space="preserve"> TOC \o "1-3" \h \z \u </w:instrText>
          </w:r>
          <w:r w:rsidRPr="003E40E8">
            <w:rPr>
              <w:rFonts w:ascii="Times New Roman" w:hAnsi="Times New Roman" w:cs="Times New Roman"/>
              <w:sz w:val="24"/>
              <w:szCs w:val="24"/>
            </w:rPr>
            <w:fldChar w:fldCharType="separate"/>
          </w:r>
          <w:hyperlink w:anchor="_Toc61948920" w:history="1">
            <w:r w:rsidR="002C65C5" w:rsidRPr="003E40E8">
              <w:rPr>
                <w:rStyle w:val="Hiperveza"/>
                <w:rFonts w:ascii="Times New Roman" w:hAnsi="Times New Roman"/>
                <w:noProof/>
                <w:sz w:val="24"/>
              </w:rPr>
              <w:t>UVODNE ODREDBE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4</w:t>
            </w:r>
            <w:r w:rsidR="002C65C5" w:rsidRPr="003E40E8">
              <w:rPr>
                <w:rFonts w:ascii="Times New Roman" w:hAnsi="Times New Roman"/>
                <w:noProof/>
                <w:webHidden/>
                <w:sz w:val="24"/>
              </w:rPr>
              <w:fldChar w:fldCharType="end"/>
            </w:r>
          </w:hyperlink>
        </w:p>
        <w:p w14:paraId="0BA617E1" w14:textId="73D2EE07"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21" w:history="1">
            <w:r w:rsidR="002C65C5" w:rsidRPr="003E40E8">
              <w:rPr>
                <w:rStyle w:val="Hiperveza"/>
                <w:rFonts w:ascii="Times New Roman" w:hAnsi="Times New Roman"/>
                <w:noProof/>
                <w:sz w:val="24"/>
              </w:rPr>
              <w:t>Pravna osnova i definicije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4</w:t>
            </w:r>
            <w:r w:rsidR="002C65C5" w:rsidRPr="003E40E8">
              <w:rPr>
                <w:rFonts w:ascii="Times New Roman" w:hAnsi="Times New Roman"/>
                <w:noProof/>
                <w:webHidden/>
                <w:sz w:val="24"/>
              </w:rPr>
              <w:fldChar w:fldCharType="end"/>
            </w:r>
          </w:hyperlink>
        </w:p>
        <w:p w14:paraId="7DEECC48" w14:textId="0B27AE61"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22" w:history="1">
            <w:r w:rsidR="002C65C5" w:rsidRPr="003E40E8">
              <w:rPr>
                <w:rStyle w:val="Hiperveza"/>
                <w:rFonts w:ascii="Times New Roman" w:hAnsi="Times New Roman"/>
                <w:noProof/>
                <w:sz w:val="24"/>
              </w:rPr>
              <w:t>Komunikacija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7</w:t>
            </w:r>
            <w:r w:rsidR="002C65C5" w:rsidRPr="003E40E8">
              <w:rPr>
                <w:rFonts w:ascii="Times New Roman" w:hAnsi="Times New Roman"/>
                <w:noProof/>
                <w:webHidden/>
                <w:sz w:val="24"/>
              </w:rPr>
              <w:fldChar w:fldCharType="end"/>
            </w:r>
          </w:hyperlink>
        </w:p>
        <w:p w14:paraId="4D1FD32D" w14:textId="32979F54"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23" w:history="1">
            <w:r w:rsidR="002C65C5" w:rsidRPr="003E40E8">
              <w:rPr>
                <w:rStyle w:val="Hiperveza"/>
                <w:rFonts w:ascii="Times New Roman" w:hAnsi="Times New Roman"/>
                <w:noProof/>
                <w:sz w:val="24"/>
              </w:rPr>
              <w:t>Načini dostave Korisniku</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7</w:t>
            </w:r>
            <w:r w:rsidR="002C65C5" w:rsidRPr="003E40E8">
              <w:rPr>
                <w:rFonts w:ascii="Times New Roman" w:hAnsi="Times New Roman"/>
                <w:noProof/>
                <w:webHidden/>
                <w:sz w:val="24"/>
              </w:rPr>
              <w:fldChar w:fldCharType="end"/>
            </w:r>
          </w:hyperlink>
        </w:p>
        <w:p w14:paraId="58F54A46" w14:textId="5DAA698C"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24" w:history="1">
            <w:r w:rsidR="002C65C5" w:rsidRPr="003E40E8">
              <w:rPr>
                <w:rStyle w:val="Hiperveza"/>
                <w:rFonts w:ascii="Times New Roman" w:hAnsi="Times New Roman"/>
                <w:noProof/>
                <w:sz w:val="24"/>
              </w:rPr>
              <w:t>Načini dostave tijelima SUK-a za FSEU</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_Toc61948924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8</w:t>
            </w:r>
            <w:r w:rsidR="002C65C5" w:rsidRPr="003E40E8">
              <w:rPr>
                <w:rFonts w:ascii="Times New Roman" w:hAnsi="Times New Roman"/>
                <w:noProof/>
                <w:webHidden/>
                <w:sz w:val="24"/>
              </w:rPr>
              <w:fldChar w:fldCharType="end"/>
            </w:r>
          </w:hyperlink>
        </w:p>
        <w:p w14:paraId="552F52F8" w14:textId="06CF853B"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25" w:history="1">
            <w:r w:rsidR="002C65C5" w:rsidRPr="003E40E8">
              <w:rPr>
                <w:rStyle w:val="Hiperveza"/>
                <w:rFonts w:ascii="Times New Roman" w:hAnsi="Times New Roman"/>
                <w:noProof/>
                <w:sz w:val="24"/>
              </w:rPr>
              <w:t>Pristup informacijama i zaštita osobnih podataka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_Toc61948925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9</w:t>
            </w:r>
            <w:r w:rsidR="002C65C5" w:rsidRPr="003E40E8">
              <w:rPr>
                <w:rFonts w:ascii="Times New Roman" w:hAnsi="Times New Roman"/>
                <w:noProof/>
                <w:webHidden/>
                <w:sz w:val="24"/>
              </w:rPr>
              <w:fldChar w:fldCharType="end"/>
            </w:r>
          </w:hyperlink>
        </w:p>
        <w:p w14:paraId="138ED162" w14:textId="5EA5D906" w:rsidR="002C65C5" w:rsidRPr="003E40E8" w:rsidRDefault="00FA517F">
          <w:pPr>
            <w:pStyle w:val="Sadraj1"/>
            <w:tabs>
              <w:tab w:val="right" w:leader="dot" w:pos="9062"/>
            </w:tabs>
            <w:rPr>
              <w:rFonts w:ascii="Times New Roman" w:eastAsiaTheme="minorEastAsia" w:hAnsi="Times New Roman"/>
              <w:noProof/>
              <w:sz w:val="24"/>
              <w:lang w:eastAsia="hr-HR"/>
            </w:rPr>
          </w:pPr>
          <w:hyperlink w:anchor="_Toc61948926" w:history="1">
            <w:r w:rsidR="002C65C5" w:rsidRPr="003E40E8">
              <w:rPr>
                <w:rStyle w:val="Hiperveza"/>
                <w:rFonts w:ascii="Times New Roman" w:hAnsi="Times New Roman"/>
                <w:noProof/>
                <w:sz w:val="24"/>
              </w:rPr>
              <w:t>OBVEZE KORISNIKA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_Toc61948926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11</w:t>
            </w:r>
            <w:r w:rsidR="002C65C5" w:rsidRPr="003E40E8">
              <w:rPr>
                <w:rFonts w:ascii="Times New Roman" w:hAnsi="Times New Roman"/>
                <w:noProof/>
                <w:webHidden/>
                <w:sz w:val="24"/>
              </w:rPr>
              <w:fldChar w:fldCharType="end"/>
            </w:r>
          </w:hyperlink>
        </w:p>
        <w:p w14:paraId="6903558B" w14:textId="5661722A"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27" w:history="1">
            <w:r w:rsidR="002C65C5" w:rsidRPr="003E40E8">
              <w:rPr>
                <w:rStyle w:val="Hiperveza"/>
                <w:rFonts w:ascii="Times New Roman" w:hAnsi="Times New Roman"/>
                <w:noProof/>
                <w:sz w:val="24"/>
              </w:rPr>
              <w:t>Odgovornost Korisnika za provedbu operacije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_Toc61948927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11</w:t>
            </w:r>
            <w:r w:rsidR="002C65C5" w:rsidRPr="003E40E8">
              <w:rPr>
                <w:rFonts w:ascii="Times New Roman" w:hAnsi="Times New Roman"/>
                <w:noProof/>
                <w:webHidden/>
                <w:sz w:val="24"/>
              </w:rPr>
              <w:fldChar w:fldCharType="end"/>
            </w:r>
          </w:hyperlink>
        </w:p>
        <w:p w14:paraId="3FF5B77F" w14:textId="245F2D52"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28" w:history="1">
            <w:r w:rsidR="002C65C5" w:rsidRPr="003E40E8">
              <w:rPr>
                <w:rStyle w:val="Hiperveza"/>
                <w:rFonts w:ascii="Times New Roman" w:hAnsi="Times New Roman"/>
                <w:noProof/>
                <w:sz w:val="24"/>
              </w:rPr>
              <w:t>Nabava i plan nabave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_Toc61948928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12</w:t>
            </w:r>
            <w:r w:rsidR="002C65C5" w:rsidRPr="003E40E8">
              <w:rPr>
                <w:rFonts w:ascii="Times New Roman" w:hAnsi="Times New Roman"/>
                <w:noProof/>
                <w:webHidden/>
                <w:sz w:val="24"/>
              </w:rPr>
              <w:fldChar w:fldCharType="end"/>
            </w:r>
          </w:hyperlink>
        </w:p>
        <w:p w14:paraId="508D6298" w14:textId="598F52F9"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29" w:history="1">
            <w:r w:rsidR="002C65C5" w:rsidRPr="003E40E8">
              <w:rPr>
                <w:rStyle w:val="Hiperveza"/>
                <w:rFonts w:ascii="Times New Roman" w:hAnsi="Times New Roman"/>
                <w:noProof/>
                <w:sz w:val="24"/>
              </w:rPr>
              <w:t>Obveza obavještavanja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_Toc61948929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13</w:t>
            </w:r>
            <w:r w:rsidR="002C65C5" w:rsidRPr="003E40E8">
              <w:rPr>
                <w:rFonts w:ascii="Times New Roman" w:hAnsi="Times New Roman"/>
                <w:noProof/>
                <w:webHidden/>
                <w:sz w:val="24"/>
              </w:rPr>
              <w:fldChar w:fldCharType="end"/>
            </w:r>
          </w:hyperlink>
        </w:p>
        <w:p w14:paraId="5B0C4ACB" w14:textId="6776930C"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30" w:history="1">
            <w:r w:rsidR="002C65C5" w:rsidRPr="003E40E8">
              <w:rPr>
                <w:rStyle w:val="Hiperveza"/>
                <w:rFonts w:ascii="Times New Roman" w:hAnsi="Times New Roman"/>
                <w:noProof/>
                <w:sz w:val="24"/>
              </w:rPr>
              <w:t xml:space="preserve">Informiranje </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14</w:t>
            </w:r>
            <w:r w:rsidR="002C65C5" w:rsidRPr="003E40E8">
              <w:rPr>
                <w:rFonts w:ascii="Times New Roman" w:hAnsi="Times New Roman"/>
                <w:noProof/>
                <w:webHidden/>
                <w:sz w:val="24"/>
              </w:rPr>
              <w:fldChar w:fldCharType="end"/>
            </w:r>
          </w:hyperlink>
        </w:p>
        <w:p w14:paraId="019E24F7" w14:textId="7ED34DCC" w:rsidR="002C65C5" w:rsidRPr="003E40E8" w:rsidRDefault="00FA517F">
          <w:pPr>
            <w:pStyle w:val="Sadraj1"/>
            <w:tabs>
              <w:tab w:val="right" w:leader="dot" w:pos="9062"/>
            </w:tabs>
            <w:rPr>
              <w:rFonts w:ascii="Times New Roman" w:eastAsiaTheme="minorEastAsia" w:hAnsi="Times New Roman"/>
              <w:noProof/>
              <w:sz w:val="24"/>
              <w:lang w:eastAsia="hr-HR"/>
            </w:rPr>
          </w:pPr>
          <w:hyperlink w:anchor="_Toc61948931" w:history="1">
            <w:r w:rsidR="002C65C5" w:rsidRPr="003E40E8">
              <w:rPr>
                <w:rStyle w:val="Hiperveza"/>
                <w:rFonts w:ascii="Times New Roman" w:hAnsi="Times New Roman"/>
                <w:noProof/>
                <w:sz w:val="24"/>
              </w:rPr>
              <w:t>RAZDOBLJE PROVEDBE OPERACIJE I ODGODA PROVEDBE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14</w:t>
            </w:r>
            <w:r w:rsidR="002C65C5" w:rsidRPr="003E40E8">
              <w:rPr>
                <w:rFonts w:ascii="Times New Roman" w:hAnsi="Times New Roman"/>
                <w:noProof/>
                <w:webHidden/>
                <w:sz w:val="24"/>
              </w:rPr>
              <w:fldChar w:fldCharType="end"/>
            </w:r>
          </w:hyperlink>
        </w:p>
        <w:p w14:paraId="2AFCDBB1" w14:textId="233057BD"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32" w:history="1">
            <w:r w:rsidR="002C65C5" w:rsidRPr="003E40E8">
              <w:rPr>
                <w:rStyle w:val="Hiperveza"/>
                <w:rFonts w:ascii="Times New Roman" w:hAnsi="Times New Roman"/>
                <w:noProof/>
                <w:sz w:val="24"/>
              </w:rPr>
              <w:t>Razdoblje provedbe operacije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14</w:t>
            </w:r>
            <w:r w:rsidR="002C65C5" w:rsidRPr="003E40E8">
              <w:rPr>
                <w:rFonts w:ascii="Times New Roman" w:hAnsi="Times New Roman"/>
                <w:noProof/>
                <w:webHidden/>
                <w:sz w:val="24"/>
              </w:rPr>
              <w:fldChar w:fldCharType="end"/>
            </w:r>
          </w:hyperlink>
        </w:p>
        <w:p w14:paraId="4184E57A" w14:textId="49B7F281"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33" w:history="1">
            <w:r w:rsidR="002C65C5" w:rsidRPr="003E40E8">
              <w:rPr>
                <w:rStyle w:val="Hiperveza"/>
                <w:rFonts w:ascii="Times New Roman" w:hAnsi="Times New Roman"/>
                <w:noProof/>
                <w:sz w:val="24"/>
              </w:rPr>
              <w:t>Odgoda provedbe operacije uslijed nastupa nepredvidivih okolnosti</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15</w:t>
            </w:r>
            <w:r w:rsidR="002C65C5" w:rsidRPr="003E40E8">
              <w:rPr>
                <w:rFonts w:ascii="Times New Roman" w:hAnsi="Times New Roman"/>
                <w:noProof/>
                <w:webHidden/>
                <w:sz w:val="24"/>
              </w:rPr>
              <w:fldChar w:fldCharType="end"/>
            </w:r>
          </w:hyperlink>
        </w:p>
        <w:p w14:paraId="226445F0" w14:textId="0E6C4478" w:rsidR="002C65C5" w:rsidRPr="003E40E8" w:rsidRDefault="00FA517F">
          <w:pPr>
            <w:pStyle w:val="Sadraj1"/>
            <w:tabs>
              <w:tab w:val="right" w:leader="dot" w:pos="9062"/>
            </w:tabs>
            <w:rPr>
              <w:rFonts w:ascii="Times New Roman" w:eastAsiaTheme="minorEastAsia" w:hAnsi="Times New Roman"/>
              <w:noProof/>
              <w:sz w:val="24"/>
              <w:lang w:eastAsia="hr-HR"/>
            </w:rPr>
          </w:pPr>
          <w:hyperlink w:anchor="_Toc61948934" w:history="1">
            <w:r w:rsidR="002C65C5" w:rsidRPr="003E40E8">
              <w:rPr>
                <w:rStyle w:val="Hiperveza"/>
                <w:rFonts w:ascii="Times New Roman" w:hAnsi="Times New Roman"/>
                <w:noProof/>
                <w:sz w:val="24"/>
              </w:rPr>
              <w:t>PLAĆANJA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_Toc61948934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15</w:t>
            </w:r>
            <w:r w:rsidR="002C65C5" w:rsidRPr="003E40E8">
              <w:rPr>
                <w:rFonts w:ascii="Times New Roman" w:hAnsi="Times New Roman"/>
                <w:noProof/>
                <w:webHidden/>
                <w:sz w:val="24"/>
              </w:rPr>
              <w:fldChar w:fldCharType="end"/>
            </w:r>
          </w:hyperlink>
        </w:p>
        <w:p w14:paraId="7BDBC46D" w14:textId="27690870"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35" w:history="1">
            <w:r w:rsidR="002C65C5" w:rsidRPr="003E40E8">
              <w:rPr>
                <w:rStyle w:val="Hiperveza"/>
                <w:rFonts w:ascii="Times New Roman" w:hAnsi="Times New Roman"/>
                <w:noProof/>
                <w:sz w:val="24"/>
              </w:rPr>
              <w:t>Prihvatljivi troškovi</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_Toc61948935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15</w:t>
            </w:r>
            <w:r w:rsidR="002C65C5" w:rsidRPr="003E40E8">
              <w:rPr>
                <w:rFonts w:ascii="Times New Roman" w:hAnsi="Times New Roman"/>
                <w:noProof/>
                <w:webHidden/>
                <w:sz w:val="24"/>
              </w:rPr>
              <w:fldChar w:fldCharType="end"/>
            </w:r>
          </w:hyperlink>
        </w:p>
        <w:p w14:paraId="390B8B4D" w14:textId="1326E7C9"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36" w:history="1">
            <w:r w:rsidR="002C65C5" w:rsidRPr="003E40E8">
              <w:rPr>
                <w:rStyle w:val="Hiperveza"/>
                <w:rFonts w:ascii="Times New Roman" w:hAnsi="Times New Roman"/>
                <w:noProof/>
                <w:sz w:val="24"/>
              </w:rPr>
              <w:t>Izvješća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_Toc61948936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16</w:t>
            </w:r>
            <w:r w:rsidR="002C65C5" w:rsidRPr="003E40E8">
              <w:rPr>
                <w:rFonts w:ascii="Times New Roman" w:hAnsi="Times New Roman"/>
                <w:noProof/>
                <w:webHidden/>
                <w:sz w:val="24"/>
              </w:rPr>
              <w:fldChar w:fldCharType="end"/>
            </w:r>
          </w:hyperlink>
        </w:p>
        <w:p w14:paraId="0AEBCCA3" w14:textId="210E0447"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37" w:history="1">
            <w:r w:rsidR="002C65C5" w:rsidRPr="003E40E8">
              <w:rPr>
                <w:rStyle w:val="Hiperveza"/>
                <w:rFonts w:ascii="Times New Roman" w:hAnsi="Times New Roman"/>
                <w:noProof/>
                <w:sz w:val="24"/>
              </w:rPr>
              <w:t>Zahtjev za nadoknadu sredstava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_Toc61948937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16</w:t>
            </w:r>
            <w:r w:rsidR="002C65C5" w:rsidRPr="003E40E8">
              <w:rPr>
                <w:rFonts w:ascii="Times New Roman" w:hAnsi="Times New Roman"/>
                <w:noProof/>
                <w:webHidden/>
                <w:sz w:val="24"/>
              </w:rPr>
              <w:fldChar w:fldCharType="end"/>
            </w:r>
          </w:hyperlink>
        </w:p>
        <w:p w14:paraId="13163D85" w14:textId="6E2142D6"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38" w:history="1">
            <w:r w:rsidR="002C65C5" w:rsidRPr="003E40E8">
              <w:rPr>
                <w:rStyle w:val="Hiperveza"/>
                <w:rFonts w:ascii="Times New Roman" w:hAnsi="Times New Roman"/>
                <w:noProof/>
                <w:sz w:val="24"/>
              </w:rPr>
              <w:t>Predujam</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_Toc61948938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18</w:t>
            </w:r>
            <w:r w:rsidR="002C65C5" w:rsidRPr="003E40E8">
              <w:rPr>
                <w:rFonts w:ascii="Times New Roman" w:hAnsi="Times New Roman"/>
                <w:noProof/>
                <w:webHidden/>
                <w:sz w:val="24"/>
              </w:rPr>
              <w:fldChar w:fldCharType="end"/>
            </w:r>
          </w:hyperlink>
        </w:p>
        <w:p w14:paraId="5742C28D" w14:textId="41EBC9AF"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39" w:history="1">
            <w:r w:rsidR="002C65C5" w:rsidRPr="003E40E8">
              <w:rPr>
                <w:rStyle w:val="Hiperveza"/>
                <w:rFonts w:ascii="Times New Roman" w:hAnsi="Times New Roman"/>
                <w:noProof/>
                <w:sz w:val="24"/>
              </w:rPr>
              <w:t>Plaćanja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_Toc61948939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19</w:t>
            </w:r>
            <w:r w:rsidR="002C65C5" w:rsidRPr="003E40E8">
              <w:rPr>
                <w:rFonts w:ascii="Times New Roman" w:hAnsi="Times New Roman"/>
                <w:noProof/>
                <w:webHidden/>
                <w:sz w:val="24"/>
              </w:rPr>
              <w:fldChar w:fldCharType="end"/>
            </w:r>
          </w:hyperlink>
        </w:p>
        <w:p w14:paraId="372E6DA5" w14:textId="2F7B8A7E"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40" w:history="1">
            <w:r w:rsidR="002C65C5" w:rsidRPr="003E40E8">
              <w:rPr>
                <w:rStyle w:val="Hiperveza"/>
                <w:rFonts w:ascii="Times New Roman" w:hAnsi="Times New Roman"/>
                <w:noProof/>
                <w:sz w:val="24"/>
              </w:rPr>
              <w:t>Računovodstveno evidentiranje, tehničke i financijske provjere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21</w:t>
            </w:r>
            <w:r w:rsidR="002C65C5" w:rsidRPr="003E40E8">
              <w:rPr>
                <w:rFonts w:ascii="Times New Roman" w:hAnsi="Times New Roman"/>
                <w:noProof/>
                <w:webHidden/>
                <w:sz w:val="24"/>
              </w:rPr>
              <w:fldChar w:fldCharType="end"/>
            </w:r>
          </w:hyperlink>
        </w:p>
        <w:p w14:paraId="0B31254B" w14:textId="14CEC75B"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41" w:history="1">
            <w:r w:rsidR="002C65C5" w:rsidRPr="003E40E8">
              <w:rPr>
                <w:rStyle w:val="Hiperveza"/>
                <w:rFonts w:ascii="Times New Roman" w:hAnsi="Times New Roman"/>
                <w:noProof/>
                <w:sz w:val="24"/>
              </w:rPr>
              <w:t>Konačni iznos financiranja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22</w:t>
            </w:r>
            <w:r w:rsidR="002C65C5" w:rsidRPr="003E40E8">
              <w:rPr>
                <w:rFonts w:ascii="Times New Roman" w:hAnsi="Times New Roman"/>
                <w:noProof/>
                <w:webHidden/>
                <w:sz w:val="24"/>
              </w:rPr>
              <w:fldChar w:fldCharType="end"/>
            </w:r>
          </w:hyperlink>
        </w:p>
        <w:p w14:paraId="77705342" w14:textId="45EC7F67"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42" w:history="1">
            <w:r w:rsidR="002C65C5" w:rsidRPr="003E40E8">
              <w:rPr>
                <w:rStyle w:val="Hiperveza"/>
                <w:rFonts w:ascii="Times New Roman" w:hAnsi="Times New Roman"/>
                <w:noProof/>
                <w:sz w:val="24"/>
              </w:rPr>
              <w:t>Povrati</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23</w:t>
            </w:r>
            <w:r w:rsidR="002C65C5" w:rsidRPr="003E40E8">
              <w:rPr>
                <w:rFonts w:ascii="Times New Roman" w:hAnsi="Times New Roman"/>
                <w:noProof/>
                <w:webHidden/>
                <w:sz w:val="24"/>
              </w:rPr>
              <w:fldChar w:fldCharType="end"/>
            </w:r>
          </w:hyperlink>
        </w:p>
        <w:p w14:paraId="2B3700D7" w14:textId="014EB7FC" w:rsidR="002C65C5" w:rsidRPr="003E40E8" w:rsidRDefault="00FA517F">
          <w:pPr>
            <w:pStyle w:val="Sadraj1"/>
            <w:tabs>
              <w:tab w:val="right" w:leader="dot" w:pos="9062"/>
            </w:tabs>
            <w:rPr>
              <w:rFonts w:ascii="Times New Roman" w:eastAsiaTheme="minorEastAsia" w:hAnsi="Times New Roman"/>
              <w:noProof/>
              <w:sz w:val="24"/>
              <w:lang w:eastAsia="hr-HR"/>
            </w:rPr>
          </w:pPr>
          <w:hyperlink w:anchor="_Toc61948943" w:history="1">
            <w:r w:rsidR="002C65C5" w:rsidRPr="003E40E8">
              <w:rPr>
                <w:rStyle w:val="Hiperveza"/>
                <w:rFonts w:ascii="Times New Roman" w:hAnsi="Times New Roman"/>
                <w:noProof/>
                <w:sz w:val="24"/>
              </w:rPr>
              <w:t>IZMJENE UGOVORA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24</w:t>
            </w:r>
            <w:r w:rsidR="002C65C5" w:rsidRPr="003E40E8">
              <w:rPr>
                <w:rFonts w:ascii="Times New Roman" w:hAnsi="Times New Roman"/>
                <w:noProof/>
                <w:webHidden/>
                <w:sz w:val="24"/>
              </w:rPr>
              <w:fldChar w:fldCharType="end"/>
            </w:r>
          </w:hyperlink>
        </w:p>
        <w:p w14:paraId="7828074D" w14:textId="68A3A0D8"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44" w:history="1">
            <w:r w:rsidR="002C65C5" w:rsidRPr="003E40E8">
              <w:rPr>
                <w:rStyle w:val="Hiperveza"/>
                <w:rFonts w:ascii="Times New Roman" w:hAnsi="Times New Roman"/>
                <w:noProof/>
                <w:sz w:val="24"/>
              </w:rPr>
              <w:t>Zajedničke odredbe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_Toc61948944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24</w:t>
            </w:r>
            <w:r w:rsidR="002C65C5" w:rsidRPr="003E40E8">
              <w:rPr>
                <w:rFonts w:ascii="Times New Roman" w:hAnsi="Times New Roman"/>
                <w:noProof/>
                <w:webHidden/>
                <w:sz w:val="24"/>
              </w:rPr>
              <w:fldChar w:fldCharType="end"/>
            </w:r>
          </w:hyperlink>
        </w:p>
        <w:p w14:paraId="32AD14F4" w14:textId="16EC10C7"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45" w:history="1">
            <w:r w:rsidR="002C65C5" w:rsidRPr="003E40E8">
              <w:rPr>
                <w:rStyle w:val="Hiperveza"/>
                <w:rFonts w:ascii="Times New Roman" w:hAnsi="Times New Roman"/>
                <w:noProof/>
                <w:sz w:val="24"/>
              </w:rPr>
              <w:t>Izmjene Ugovora na temelju zahtjeva ugovorne strane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_Toc61948945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25</w:t>
            </w:r>
            <w:r w:rsidR="002C65C5" w:rsidRPr="003E40E8">
              <w:rPr>
                <w:rFonts w:ascii="Times New Roman" w:hAnsi="Times New Roman"/>
                <w:noProof/>
                <w:webHidden/>
                <w:sz w:val="24"/>
              </w:rPr>
              <w:fldChar w:fldCharType="end"/>
            </w:r>
          </w:hyperlink>
        </w:p>
        <w:p w14:paraId="35099169" w14:textId="2539E84F"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46" w:history="1">
            <w:r w:rsidR="002C65C5" w:rsidRPr="003E40E8">
              <w:rPr>
                <w:rStyle w:val="Hiperveza"/>
                <w:rFonts w:ascii="Times New Roman" w:hAnsi="Times New Roman"/>
                <w:noProof/>
                <w:sz w:val="24"/>
              </w:rPr>
              <w:t>Izmjene Ugovora na temelju odluke TOPFD-a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_Toc61948946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26</w:t>
            </w:r>
            <w:r w:rsidR="002C65C5" w:rsidRPr="003E40E8">
              <w:rPr>
                <w:rFonts w:ascii="Times New Roman" w:hAnsi="Times New Roman"/>
                <w:noProof/>
                <w:webHidden/>
                <w:sz w:val="24"/>
              </w:rPr>
              <w:fldChar w:fldCharType="end"/>
            </w:r>
          </w:hyperlink>
        </w:p>
        <w:p w14:paraId="4B1C2889" w14:textId="55E4E182"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47" w:history="1">
            <w:r w:rsidR="002C65C5" w:rsidRPr="003E40E8">
              <w:rPr>
                <w:rStyle w:val="Hiperveza"/>
                <w:rFonts w:ascii="Times New Roman" w:hAnsi="Times New Roman"/>
                <w:noProof/>
                <w:sz w:val="24"/>
              </w:rPr>
              <w:t>Izmjene manjeg značaja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_Toc61948947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26</w:t>
            </w:r>
            <w:r w:rsidR="002C65C5" w:rsidRPr="003E40E8">
              <w:rPr>
                <w:rFonts w:ascii="Times New Roman" w:hAnsi="Times New Roman"/>
                <w:noProof/>
                <w:webHidden/>
                <w:sz w:val="24"/>
              </w:rPr>
              <w:fldChar w:fldCharType="end"/>
            </w:r>
          </w:hyperlink>
        </w:p>
        <w:p w14:paraId="124BDCE0" w14:textId="2B4B3416"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48" w:history="1">
            <w:r w:rsidR="002C65C5" w:rsidRPr="003E40E8">
              <w:rPr>
                <w:rStyle w:val="Hiperveza"/>
                <w:rFonts w:ascii="Times New Roman" w:hAnsi="Times New Roman"/>
                <w:noProof/>
                <w:sz w:val="24"/>
              </w:rPr>
              <w:t>Raskid Ugovora - TOPFD</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_Toc61948948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26</w:t>
            </w:r>
            <w:r w:rsidR="002C65C5" w:rsidRPr="003E40E8">
              <w:rPr>
                <w:rFonts w:ascii="Times New Roman" w:hAnsi="Times New Roman"/>
                <w:noProof/>
                <w:webHidden/>
                <w:sz w:val="24"/>
              </w:rPr>
              <w:fldChar w:fldCharType="end"/>
            </w:r>
          </w:hyperlink>
        </w:p>
        <w:p w14:paraId="03652D55" w14:textId="60ABD6B4"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49" w:history="1">
            <w:r w:rsidR="002C65C5" w:rsidRPr="003E40E8">
              <w:rPr>
                <w:rStyle w:val="Hiperveza"/>
                <w:rFonts w:ascii="Times New Roman" w:hAnsi="Times New Roman"/>
                <w:noProof/>
                <w:sz w:val="24"/>
              </w:rPr>
              <w:t>Raskid Ugovora – izjava Korisnika i sporazumni raskid</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_Toc61948949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30</w:t>
            </w:r>
            <w:r w:rsidR="002C65C5" w:rsidRPr="003E40E8">
              <w:rPr>
                <w:rFonts w:ascii="Times New Roman" w:hAnsi="Times New Roman"/>
                <w:noProof/>
                <w:webHidden/>
                <w:sz w:val="24"/>
              </w:rPr>
              <w:fldChar w:fldCharType="end"/>
            </w:r>
          </w:hyperlink>
        </w:p>
        <w:p w14:paraId="5B88D2F2" w14:textId="54FC84AF" w:rsidR="002C65C5" w:rsidRPr="003E40E8" w:rsidRDefault="00FA517F">
          <w:pPr>
            <w:pStyle w:val="Sadraj1"/>
            <w:tabs>
              <w:tab w:val="right" w:leader="dot" w:pos="9062"/>
            </w:tabs>
            <w:rPr>
              <w:rFonts w:ascii="Times New Roman" w:eastAsiaTheme="minorEastAsia" w:hAnsi="Times New Roman"/>
              <w:noProof/>
              <w:sz w:val="24"/>
              <w:lang w:eastAsia="hr-HR"/>
            </w:rPr>
          </w:pPr>
          <w:hyperlink w:anchor="_Toc61948950" w:history="1">
            <w:r w:rsidR="002C65C5" w:rsidRPr="003E40E8">
              <w:rPr>
                <w:rStyle w:val="Hiperveza"/>
                <w:rFonts w:ascii="Times New Roman" w:hAnsi="Times New Roman"/>
                <w:noProof/>
                <w:sz w:val="24"/>
              </w:rPr>
              <w:t>ZAVRŠNE ODREDBE</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_Toc61948950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30</w:t>
            </w:r>
            <w:r w:rsidR="002C65C5" w:rsidRPr="003E40E8">
              <w:rPr>
                <w:rFonts w:ascii="Times New Roman" w:hAnsi="Times New Roman"/>
                <w:noProof/>
                <w:webHidden/>
                <w:sz w:val="24"/>
              </w:rPr>
              <w:fldChar w:fldCharType="end"/>
            </w:r>
          </w:hyperlink>
        </w:p>
        <w:p w14:paraId="2B11692E" w14:textId="302B02BB"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51" w:history="1">
            <w:r w:rsidR="002C65C5" w:rsidRPr="003E40E8">
              <w:rPr>
                <w:rStyle w:val="Hiperveza"/>
                <w:rFonts w:ascii="Times New Roman" w:hAnsi="Times New Roman"/>
                <w:noProof/>
                <w:sz w:val="24"/>
              </w:rPr>
              <w:t>Primjenjivo pravo i jezik Ugovora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_Toc61948951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31</w:t>
            </w:r>
            <w:r w:rsidR="002C65C5" w:rsidRPr="003E40E8">
              <w:rPr>
                <w:rFonts w:ascii="Times New Roman" w:hAnsi="Times New Roman"/>
                <w:noProof/>
                <w:webHidden/>
                <w:sz w:val="24"/>
              </w:rPr>
              <w:fldChar w:fldCharType="end"/>
            </w:r>
          </w:hyperlink>
        </w:p>
        <w:p w14:paraId="55FCC654" w14:textId="3C755EB4"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52" w:history="1">
            <w:r w:rsidR="002C65C5" w:rsidRPr="003E40E8">
              <w:rPr>
                <w:rStyle w:val="Hiperveza"/>
                <w:rFonts w:ascii="Times New Roman" w:hAnsi="Times New Roman"/>
                <w:noProof/>
                <w:sz w:val="24"/>
              </w:rPr>
              <w:t>Postupanje u dobroj vjeri i međusobna suradnja</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_Toc61948952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31</w:t>
            </w:r>
            <w:r w:rsidR="002C65C5" w:rsidRPr="003E40E8">
              <w:rPr>
                <w:rFonts w:ascii="Times New Roman" w:hAnsi="Times New Roman"/>
                <w:noProof/>
                <w:webHidden/>
                <w:sz w:val="24"/>
              </w:rPr>
              <w:fldChar w:fldCharType="end"/>
            </w:r>
          </w:hyperlink>
        </w:p>
        <w:p w14:paraId="5D515C55" w14:textId="6B4F03B0" w:rsidR="002C65C5" w:rsidRPr="003E40E8" w:rsidRDefault="00FA517F">
          <w:pPr>
            <w:pStyle w:val="Sadraj2"/>
            <w:tabs>
              <w:tab w:val="right" w:leader="dot" w:pos="9062"/>
            </w:tabs>
            <w:rPr>
              <w:rFonts w:ascii="Times New Roman" w:eastAsiaTheme="minorEastAsia" w:hAnsi="Times New Roman"/>
              <w:noProof/>
              <w:sz w:val="24"/>
              <w:lang w:eastAsia="hr-HR"/>
            </w:rPr>
          </w:pPr>
          <w:hyperlink w:anchor="_Toc61948953" w:history="1">
            <w:r w:rsidR="002C65C5" w:rsidRPr="003E40E8">
              <w:rPr>
                <w:rStyle w:val="Hiperveza"/>
                <w:rFonts w:ascii="Times New Roman" w:hAnsi="Times New Roman"/>
                <w:noProof/>
                <w:sz w:val="24"/>
              </w:rPr>
              <w:t>Odgovornost za štetu</w:t>
            </w:r>
            <w:r w:rsidR="002C65C5" w:rsidRPr="003E40E8">
              <w:rPr>
                <w:rFonts w:ascii="Times New Roman" w:hAnsi="Times New Roman"/>
                <w:noProof/>
                <w:webHidden/>
                <w:sz w:val="24"/>
              </w:rPr>
              <w:tab/>
            </w:r>
            <w:r w:rsidR="002C65C5" w:rsidRPr="003E40E8">
              <w:rPr>
                <w:rFonts w:ascii="Times New Roman" w:hAnsi="Times New Roman"/>
                <w:noProof/>
                <w:webHidden/>
                <w:sz w:val="24"/>
              </w:rPr>
              <w:fldChar w:fldCharType="begin"/>
            </w:r>
            <w:r w:rsidR="002C65C5" w:rsidRPr="003E40E8">
              <w:rPr>
                <w:rFonts w:ascii="Times New Roman" w:hAnsi="Times New Roman"/>
                <w:noProof/>
                <w:webHidden/>
                <w:sz w:val="24"/>
              </w:rPr>
              <w:instrText xml:space="preserve"> PAGEREF _Toc61948953 \h </w:instrText>
            </w:r>
            <w:r w:rsidR="002C65C5" w:rsidRPr="003E40E8">
              <w:rPr>
                <w:rFonts w:ascii="Times New Roman" w:hAnsi="Times New Roman"/>
                <w:noProof/>
                <w:webHidden/>
                <w:sz w:val="24"/>
              </w:rPr>
            </w:r>
            <w:r w:rsidR="002C65C5" w:rsidRPr="003E40E8">
              <w:rPr>
                <w:rFonts w:ascii="Times New Roman" w:hAnsi="Times New Roman"/>
                <w:noProof/>
                <w:webHidden/>
                <w:sz w:val="24"/>
              </w:rPr>
              <w:fldChar w:fldCharType="separate"/>
            </w:r>
            <w:r w:rsidR="002C65C5" w:rsidRPr="003E40E8">
              <w:rPr>
                <w:rFonts w:ascii="Times New Roman" w:hAnsi="Times New Roman"/>
                <w:noProof/>
                <w:webHidden/>
                <w:sz w:val="24"/>
              </w:rPr>
              <w:t>31</w:t>
            </w:r>
            <w:r w:rsidR="002C65C5" w:rsidRPr="003E40E8">
              <w:rPr>
                <w:rFonts w:ascii="Times New Roman" w:hAnsi="Times New Roman"/>
                <w:noProof/>
                <w:webHidden/>
                <w:sz w:val="24"/>
              </w:rPr>
              <w:fldChar w:fldCharType="end"/>
            </w:r>
          </w:hyperlink>
        </w:p>
        <w:p w14:paraId="3C681F12" w14:textId="0134EE85" w:rsidR="00932F74" w:rsidRPr="00932F74" w:rsidRDefault="003C6DE5" w:rsidP="00932F74">
          <w:r w:rsidRPr="003E40E8">
            <w:rPr>
              <w:rFonts w:ascii="Times New Roman" w:hAnsi="Times New Roman" w:cs="Times New Roman"/>
              <w:b/>
              <w:bCs/>
              <w:sz w:val="24"/>
              <w:szCs w:val="24"/>
            </w:rPr>
            <w:lastRenderedPageBreak/>
            <w:fldChar w:fldCharType="end"/>
          </w:r>
        </w:p>
      </w:sdtContent>
    </w:sdt>
    <w:p w14:paraId="3BAB4E60" w14:textId="3B6A4BFB" w:rsidR="00912019" w:rsidRPr="00663B1F" w:rsidRDefault="00912019" w:rsidP="00663B1F">
      <w:pPr>
        <w:pStyle w:val="Naslov1"/>
      </w:pPr>
      <w:bookmarkStart w:id="1" w:name="_Toc61948920"/>
      <w:r w:rsidRPr="00663B1F">
        <w:t>UVODNE ODREDBE</w:t>
      </w:r>
      <w:bookmarkEnd w:id="1"/>
    </w:p>
    <w:p w14:paraId="35EA830E" w14:textId="77777777" w:rsidR="00912019" w:rsidRPr="00663B1F" w:rsidRDefault="00912019" w:rsidP="00663B1F">
      <w:pPr>
        <w:pStyle w:val="Naslov2"/>
      </w:pPr>
      <w:bookmarkStart w:id="2" w:name="_Toc61948921"/>
      <w:r w:rsidRPr="00663B1F">
        <w:t>Pravna osnova i definicije</w:t>
      </w:r>
      <w:bookmarkEnd w:id="2"/>
    </w:p>
    <w:p w14:paraId="00B2833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B5F6668" w14:textId="0FBC95CB" w:rsid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p>
    <w:p w14:paraId="50CB35BB"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11BA1C4C" w14:textId="2E1FBDB8"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 xml:space="preserve">1.1. Pravnu osnovu na razini unije za provedbu FSEU predstavlja Uredba </w:t>
      </w:r>
      <w:r w:rsidRPr="003C2057">
        <w:rPr>
          <w:rFonts w:ascii="Times New Roman" w:eastAsia="Times New Roman" w:hAnsi="Times New Roman" w:cs="Times New Roman"/>
          <w:bCs/>
          <w:color w:val="000000"/>
          <w:sz w:val="24"/>
          <w:szCs w:val="24"/>
          <w:lang w:eastAsia="hr-HR"/>
        </w:rPr>
        <w:t xml:space="preserve">Vijeća (EZ) br. 2012/2002 od 11. studenog 2002. o osnivanju Fonda solidarnosti Europske unije </w:t>
      </w:r>
      <w:r w:rsidR="00695CF5" w:rsidRPr="00695CF5">
        <w:rPr>
          <w:rFonts w:ascii="Times New Roman" w:eastAsia="Times New Roman" w:hAnsi="Times New Roman" w:cs="Times New Roman"/>
          <w:bCs/>
          <w:color w:val="000000"/>
          <w:sz w:val="24"/>
          <w:szCs w:val="24"/>
          <w:lang w:eastAsia="hr-HR"/>
        </w:rPr>
        <w:t>(SL L 311, 14. 11. 2002.)</w:t>
      </w:r>
      <w:r w:rsidR="00FD6BD0">
        <w:rPr>
          <w:rFonts w:ascii="Times New Roman" w:eastAsia="Times New Roman" w:hAnsi="Times New Roman" w:cs="Times New Roman"/>
          <w:bCs/>
          <w:color w:val="000000"/>
          <w:sz w:val="24"/>
          <w:szCs w:val="24"/>
          <w:lang w:eastAsia="hr-HR"/>
        </w:rPr>
        <w:t>,</w:t>
      </w:r>
      <w:r w:rsidR="00695CF5" w:rsidRPr="00695CF5">
        <w:rPr>
          <w:rFonts w:ascii="Times New Roman" w:eastAsia="Times New Roman" w:hAnsi="Times New Roman" w:cs="Times New Roman"/>
          <w:bCs/>
          <w:color w:val="000000"/>
          <w:sz w:val="24"/>
          <w:szCs w:val="24"/>
          <w:lang w:eastAsia="hr-HR"/>
        </w:rPr>
        <w:t xml:space="preserve"> k</w:t>
      </w:r>
      <w:r w:rsidR="00695CF5">
        <w:rPr>
          <w:rFonts w:ascii="Times New Roman" w:eastAsia="Times New Roman" w:hAnsi="Times New Roman" w:cs="Times New Roman"/>
          <w:bCs/>
          <w:color w:val="000000"/>
          <w:sz w:val="24"/>
          <w:szCs w:val="24"/>
          <w:lang w:eastAsia="hr-HR"/>
        </w:rPr>
        <w:t>oja</w:t>
      </w:r>
      <w:r w:rsidR="00695CF5" w:rsidRPr="00695CF5">
        <w:rPr>
          <w:rFonts w:ascii="Times New Roman" w:eastAsia="Times New Roman" w:hAnsi="Times New Roman" w:cs="Times New Roman"/>
          <w:bCs/>
          <w:color w:val="000000"/>
          <w:sz w:val="24"/>
          <w:szCs w:val="24"/>
          <w:lang w:eastAsia="hr-HR"/>
        </w:rPr>
        <w:t xml:space="preserve">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w:t>
      </w:r>
      <w:r w:rsidR="00FD6BD0">
        <w:rPr>
          <w:rFonts w:ascii="Times New Roman" w:eastAsia="Times New Roman" w:hAnsi="Times New Roman" w:cs="Times New Roman"/>
          <w:bCs/>
          <w:color w:val="000000"/>
          <w:sz w:val="24"/>
          <w:szCs w:val="24"/>
          <w:lang w:eastAsia="hr-HR"/>
        </w:rPr>
        <w:t xml:space="preserve"> </w:t>
      </w:r>
      <w:r w:rsidR="00844642">
        <w:rPr>
          <w:rFonts w:ascii="Times New Roman" w:eastAsia="Times New Roman" w:hAnsi="Times New Roman" w:cs="Times New Roman"/>
          <w:bCs/>
          <w:color w:val="000000"/>
          <w:sz w:val="24"/>
          <w:szCs w:val="24"/>
          <w:lang w:eastAsia="hr-HR"/>
        </w:rPr>
        <w:t xml:space="preserve">te </w:t>
      </w:r>
      <w:r>
        <w:rPr>
          <w:rFonts w:ascii="Times New Roman" w:eastAsia="Times New Roman" w:hAnsi="Times New Roman" w:cs="Times New Roman"/>
          <w:bCs/>
          <w:color w:val="000000"/>
          <w:sz w:val="24"/>
          <w:szCs w:val="24"/>
          <w:lang w:eastAsia="hr-HR"/>
        </w:rPr>
        <w:t xml:space="preserve">opće </w:t>
      </w:r>
      <w:r w:rsidRPr="003C2057">
        <w:rPr>
          <w:rFonts w:ascii="Times New Roman" w:eastAsia="Times New Roman" w:hAnsi="Times New Roman" w:cs="Times New Roman"/>
          <w:bCs/>
          <w:color w:val="000000"/>
          <w:sz w:val="24"/>
          <w:szCs w:val="24"/>
          <w:lang w:eastAsia="hr-HR"/>
        </w:rPr>
        <w:t>odredb</w:t>
      </w:r>
      <w:r>
        <w:rPr>
          <w:rFonts w:ascii="Times New Roman" w:eastAsia="Times New Roman" w:hAnsi="Times New Roman" w:cs="Times New Roman"/>
          <w:bCs/>
          <w:color w:val="000000"/>
          <w:sz w:val="24"/>
          <w:szCs w:val="24"/>
          <w:lang w:eastAsia="hr-HR"/>
        </w:rPr>
        <w:t>e</w:t>
      </w:r>
      <w:r w:rsidRPr="003C2057">
        <w:rPr>
          <w:rFonts w:ascii="Times New Roman" w:eastAsia="Times New Roman" w:hAnsi="Times New Roman" w:cs="Times New Roman"/>
          <w:bCs/>
          <w:color w:val="000000"/>
          <w:sz w:val="24"/>
          <w:szCs w:val="24"/>
          <w:lang w:eastAsia="hr-HR"/>
        </w:rPr>
        <w:t xml:space="preserv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3" w:name="_Hlk60220467"/>
      <w:r w:rsidRPr="003C2057">
        <w:rPr>
          <w:rFonts w:ascii="Times New Roman" w:eastAsia="Times New Roman" w:hAnsi="Times New Roman" w:cs="Times New Roman"/>
          <w:bCs/>
          <w:color w:val="000000"/>
          <w:sz w:val="24"/>
          <w:szCs w:val="24"/>
          <w:lang w:eastAsia="hr-HR"/>
        </w:rPr>
        <w:t xml:space="preserve">dokument Komisije </w:t>
      </w:r>
      <w:r w:rsidRPr="003C2057">
        <w:rPr>
          <w:rFonts w:ascii="Times New Roman" w:eastAsia="Times New Roman" w:hAnsi="Times New Roman" w:cs="Times New Roman"/>
          <w:bCs/>
          <w:i/>
          <w:iCs/>
          <w:color w:val="000000"/>
          <w:sz w:val="24"/>
          <w:szCs w:val="24"/>
          <w:lang w:eastAsia="hr-HR"/>
        </w:rPr>
        <w:t>EU Solidarity Fund (EUSF) – clarification on implementation and auditing process</w:t>
      </w:r>
      <w:bookmarkEnd w:id="3"/>
      <w:r>
        <w:rPr>
          <w:rFonts w:ascii="Times New Roman" w:eastAsia="Times New Roman" w:hAnsi="Times New Roman" w:cs="Times New Roman"/>
          <w:bCs/>
          <w:i/>
          <w:iCs/>
          <w:color w:val="000000"/>
          <w:sz w:val="24"/>
          <w:szCs w:val="24"/>
          <w:lang w:eastAsia="hr-HR"/>
        </w:rPr>
        <w:t>.</w:t>
      </w:r>
    </w:p>
    <w:p w14:paraId="3BBE97E6"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55DD7E09" w14:textId="2BDC413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2D38F2AB"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CC243F6" w14:textId="184D1306"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43B63D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415907C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0F8C78B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1AFF13DE" w14:textId="2F3B5823"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46A9DEE6"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D900AE"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1.6. Za potrebe ovih Općih uvjeta pojedini pojmovi imaju sljedeće značenje:</w:t>
      </w:r>
    </w:p>
    <w:p w14:paraId="08FC1F55" w14:textId="54A03B5A"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4B4AA6C4"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9EC9176"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539510B1" w14:textId="36008E93"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3.  „Bespovratna </w:t>
      </w:r>
      <w:r w:rsidR="003364F7">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sredstava su sredstva </w:t>
      </w:r>
      <w:r w:rsidR="003364F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a mogu biti sredstva državnog proračuna i druga nacionalna sredstva. </w:t>
      </w:r>
    </w:p>
    <w:p w14:paraId="18AE325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4816256" w14:textId="6B33913E"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12A63D9C" w14:textId="7044990E"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neobveznike Zakona o javnoj nabavi (NOJN), koja su, ako je primjenjivo, sastavni dio Ugovora.</w:t>
      </w:r>
    </w:p>
    <w:p w14:paraId="55C3F670" w14:textId="13858610" w:rsidR="0098456B"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w:t>
      </w:r>
      <w:r>
        <w:rPr>
          <w:rFonts w:ascii="Times New Roman" w:eastAsia="Calibri" w:hAnsi="Times New Roman" w:cs="Times New Roman"/>
          <w:sz w:val="24"/>
          <w:szCs w:val="24"/>
          <w:lang w:eastAsia="hr-HR"/>
        </w:rPr>
        <w:t>Nacionalno k</w:t>
      </w:r>
      <w:r w:rsidRPr="00912019">
        <w:rPr>
          <w:rFonts w:ascii="Times New Roman" w:eastAsia="Calibri" w:hAnsi="Times New Roman" w:cs="Times New Roman"/>
          <w:sz w:val="24"/>
          <w:szCs w:val="24"/>
          <w:lang w:eastAsia="hr-HR"/>
        </w:rPr>
        <w:t>oordinacijsko tijelo“ (</w:t>
      </w:r>
      <w:r>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 tijelo iz </w:t>
      </w:r>
      <w:r w:rsidRPr="003364F7">
        <w:rPr>
          <w:rFonts w:ascii="Times New Roman" w:eastAsia="Calibri" w:hAnsi="Times New Roman" w:cs="Times New Roman"/>
          <w:sz w:val="24"/>
          <w:szCs w:val="24"/>
          <w:lang w:eastAsia="hr-HR"/>
        </w:rPr>
        <w:t>Odluk</w:t>
      </w:r>
      <w:r>
        <w:rPr>
          <w:rFonts w:ascii="Times New Roman" w:eastAsia="Calibri" w:hAnsi="Times New Roman" w:cs="Times New Roman"/>
          <w:sz w:val="24"/>
          <w:szCs w:val="24"/>
          <w:lang w:eastAsia="hr-HR"/>
        </w:rPr>
        <w:t>e</w:t>
      </w:r>
      <w:r w:rsidRPr="003364F7">
        <w:rPr>
          <w:rFonts w:ascii="Times New Roman" w:eastAsia="Calibri" w:hAnsi="Times New Roman" w:cs="Times New Roman"/>
          <w:sz w:val="24"/>
          <w:szCs w:val="24"/>
          <w:lang w:eastAsia="hr-HR"/>
        </w:rPr>
        <w:t xml:space="preserv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Odluka VRH).</w:t>
      </w:r>
    </w:p>
    <w:p w14:paraId="0E963E46" w14:textId="1EE0F109"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8</w:t>
      </w:r>
      <w:r w:rsidR="00912019" w:rsidRPr="00912019">
        <w:rPr>
          <w:rFonts w:ascii="Times New Roman" w:eastAsia="Calibri" w:hAnsi="Times New Roman" w:cs="Times New Roman"/>
          <w:sz w:val="24"/>
          <w:szCs w:val="24"/>
          <w:lang w:eastAsia="hr-HR"/>
        </w:rPr>
        <w:t>. „Nepredvidiva okolnost“ –  objektivna okolnost koja se nije mogla predvidjeti i otkloniti, a  nastala je prije isteka roka za ispunjenje obveze, pri čemu je za jednu Ugovornu stranu ispunjenje obveze postalo pretjerano otežano, odnosno okolnost koja ima učinak na ispunjenje 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34DFCA8A" w14:textId="3B25E3BE"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znači projekt, ugovor, akciju ili grupu projekata koje za financiranje odabire TOPF</w:t>
      </w:r>
      <w:r w:rsidR="005C0AC6">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26C32342" w14:textId="52CA5E9D"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3364F7">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Pr="00912019">
        <w:rPr>
          <w:rFonts w:ascii="Times New Roman" w:eastAsia="Calibri" w:hAnsi="Times New Roman" w:cs="Times New Roman"/>
          <w:sz w:val="24"/>
          <w:szCs w:val="24"/>
          <w:lang w:eastAsia="hr-HR"/>
        </w:rPr>
        <w:t>, obavijesti.</w:t>
      </w:r>
    </w:p>
    <w:p w14:paraId="6D232345" w14:textId="5712F414"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3364F7">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„Prijavitelj“ -  osoba koja podnosi projektni prijedlog.</w:t>
      </w:r>
    </w:p>
    <w:p w14:paraId="780D0D5E" w14:textId="570C9B29"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3364F7">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w:t>
      </w:r>
      <w:r w:rsidRPr="00912019">
        <w:rPr>
          <w:rFonts w:ascii="Times New Roman" w:eastAsia="Calibri" w:hAnsi="Times New Roman" w:cs="Times New Roman"/>
          <w:i/>
          <w:sz w:val="24"/>
          <w:szCs w:val="24"/>
          <w:lang w:eastAsia="hr-HR"/>
        </w:rPr>
        <w:t>Fraud</w:t>
      </w:r>
      <w:r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izdataka (zaštite financijskih interesa EU) predstavlja i svako namjerno postupanje ili propuštanje postupanja koje je povezano s </w:t>
      </w:r>
      <w:r w:rsidRPr="00912019">
        <w:rPr>
          <w:rFonts w:ascii="Times New Roman" w:eastAsia="Calibri" w:hAnsi="Times New Roman" w:cs="Times New Roman"/>
          <w:sz w:val="24"/>
          <w:szCs w:val="24"/>
          <w:lang w:eastAsia="hr-HR"/>
        </w:rPr>
        <w:lastRenderedPageBreak/>
        <w:t>uporabom ili prezentiranjem netočnih, nepotpunih ili lažnih izjava, koje za posljedicu ima pronevjeru ili protuzakonito zadržavanje sredstava općeg proračuna Unije ili proračuna kojim upravlja ili kojim se upravlja u ime Unije, neotkrivanje informacija (ako navedeno dovodi do povrede specifičnih obveza), s prethodno navedenim učinkom te zloupotreba sredstava (u svrhe drugačije od onih za koju su prvotno navedena sredstva i dodijeljena).</w:t>
      </w:r>
    </w:p>
    <w:p w14:paraId="0ECE9B50" w14:textId="1B047B24"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98456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2728F247" w14:textId="640E3C3E"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98456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 xml:space="preserve"> .</w:t>
      </w:r>
    </w:p>
    <w:p w14:paraId="68E359B1" w14:textId="4D523478"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15</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489C">
        <w:rPr>
          <w:rFonts w:ascii="Times New Roman" w:eastAsia="Calibri" w:hAnsi="Times New Roman" w:cs="Times New Roman"/>
          <w:sz w:val="24"/>
          <w:szCs w:val="24"/>
          <w:lang w:eastAsia="hr-HR"/>
        </w:rPr>
        <w:t xml:space="preserve"> u kojem trošak mora nastati kako bi bio prihvatljiv za financiranje sukladno Ugovoru. </w:t>
      </w:r>
      <w:r w:rsidR="00912019" w:rsidRPr="00912019">
        <w:rPr>
          <w:rFonts w:ascii="Times New Roman" w:eastAsia="Calibri" w:hAnsi="Times New Roman" w:cs="Times New Roman"/>
          <w:sz w:val="24"/>
          <w:szCs w:val="24"/>
          <w:lang w:eastAsia="hr-HR"/>
        </w:rPr>
        <w:t>Definira se u Ugovoru.</w:t>
      </w:r>
    </w:p>
    <w:p w14:paraId="74F4DB93" w14:textId="140E5F22"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65147D44" w14:textId="1FF4AC9C" w:rsidR="00912019" w:rsidRDefault="0098456B"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Ugovora.</w:t>
      </w:r>
    </w:p>
    <w:p w14:paraId="088E8D2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E168B25" w14:textId="5286877F" w:rsid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18. „Sustav upravljanja i kontrole za FSEU“ (SUK za FSEU) - </w:t>
      </w:r>
      <w:r w:rsidRPr="00912019">
        <w:rPr>
          <w:rFonts w:ascii="Times New Roman" w:eastAsia="Calibri" w:hAnsi="Times New Roman" w:cs="Times New Roman"/>
          <w:sz w:val="24"/>
          <w:szCs w:val="24"/>
          <w:lang w:eastAsia="hr-HR"/>
        </w:rPr>
        <w:t>tijel</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iz </w:t>
      </w:r>
      <w:r>
        <w:rPr>
          <w:rFonts w:ascii="Times New Roman" w:eastAsia="Calibri" w:hAnsi="Times New Roman" w:cs="Times New Roman"/>
          <w:sz w:val="24"/>
          <w:szCs w:val="24"/>
          <w:lang w:eastAsia="hr-HR"/>
        </w:rPr>
        <w:t>Odluke VRH.</w:t>
      </w:r>
    </w:p>
    <w:p w14:paraId="0E08E7E2"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1E4E46F" w14:textId="579D0E99" w:rsidR="00912019" w:rsidRPr="00912019" w:rsidRDefault="0098456B"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8A3209">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651C2F91"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559C531" w14:textId="6F9C424E" w:rsidR="0091201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FEE916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55CE14E" w14:textId="5D90464B" w:rsidR="00200124" w:rsidRPr="00200124" w:rsidRDefault="00DE1312" w:rsidP="00200124">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w:t>
      </w:r>
      <w:r w:rsidR="008A3209">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1B76D5">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21514707" w14:textId="5E593B1D" w:rsidR="001523F8" w:rsidRDefault="00E20ABE"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 „Ugovorne strane“ – Korisnik i TOPFD</w:t>
      </w:r>
    </w:p>
    <w:p w14:paraId="203DB1C9" w14:textId="77777777" w:rsidR="00CE1655" w:rsidRDefault="00CE1655" w:rsidP="00912019">
      <w:pPr>
        <w:tabs>
          <w:tab w:val="left" w:pos="820"/>
        </w:tabs>
        <w:spacing w:after="200" w:line="240" w:lineRule="auto"/>
        <w:ind w:right="79"/>
        <w:jc w:val="both"/>
        <w:rPr>
          <w:rFonts w:ascii="Times New Roman" w:eastAsia="Calibri" w:hAnsi="Times New Roman" w:cs="Times New Roman"/>
          <w:sz w:val="24"/>
          <w:szCs w:val="24"/>
          <w:lang w:eastAsia="hr-HR"/>
        </w:rPr>
      </w:pPr>
    </w:p>
    <w:p w14:paraId="3807CC78" w14:textId="3F93728C" w:rsidR="00912019" w:rsidRPr="00912019" w:rsidRDefault="00912019" w:rsidP="00663B1F">
      <w:pPr>
        <w:pStyle w:val="Naslov2"/>
      </w:pPr>
      <w:r w:rsidRPr="00912019">
        <w:t xml:space="preserve">  </w:t>
      </w:r>
      <w:bookmarkStart w:id="4" w:name="_Toc61948922"/>
      <w:r w:rsidRPr="00912019">
        <w:t>Komunikacija</w:t>
      </w:r>
      <w:bookmarkEnd w:id="4"/>
    </w:p>
    <w:p w14:paraId="1E3BDA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31C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p>
    <w:p w14:paraId="05F73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B3AD3" w14:textId="79DA3539"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 putem pošte (ili ovlaštenog pružatelja poštanskih usluga), u elektroničkom obliku, ili osobnim dostavljanjem pismena, odnosno na način određen u pozivu na dodjelu bespovratnih sredstava, a što se utvrđuje Ugovorom.</w:t>
      </w:r>
    </w:p>
    <w:p w14:paraId="267C9C1A"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157D570E" w14:textId="68F11F7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0481841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7B5FFB5" w14:textId="4338B74E"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poštom, dostavljaju u obliku elektroničke isprave izrađene sukladno zakonu ili usmeno izjavljuju na zapisnik. </w:t>
      </w:r>
    </w:p>
    <w:p w14:paraId="1C1FC5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60B1296" w14:textId="77777777" w:rsidR="00912019" w:rsidRPr="00912019" w:rsidRDefault="00912019" w:rsidP="00912019">
      <w:pPr>
        <w:spacing w:after="0" w:line="240" w:lineRule="auto"/>
        <w:ind w:right="81"/>
        <w:jc w:val="both"/>
        <w:rPr>
          <w:rFonts w:ascii="Times New Roman" w:eastAsia="Calibri" w:hAnsi="Times New Roman" w:cs="Times New Roman"/>
          <w:sz w:val="24"/>
          <w:szCs w:val="24"/>
          <w:lang w:eastAsia="hr-HR"/>
        </w:rPr>
      </w:pPr>
    </w:p>
    <w:p w14:paraId="21D4FC74" w14:textId="38E970C3" w:rsidR="00912019" w:rsidRPr="00912019" w:rsidRDefault="00912019" w:rsidP="005857EE">
      <w:pPr>
        <w:pStyle w:val="Naslov2"/>
      </w:pPr>
      <w:bookmarkStart w:id="5" w:name="_Toc61948923"/>
      <w:r w:rsidRPr="00912019">
        <w:t>Načini dostave Korisniku</w:t>
      </w:r>
      <w:bookmarkEnd w:id="5"/>
      <w:r w:rsidRPr="00912019">
        <w:t xml:space="preserve"> </w:t>
      </w:r>
    </w:p>
    <w:p w14:paraId="02E5C0A4" w14:textId="77777777" w:rsidR="00912019" w:rsidRPr="00912019" w:rsidRDefault="00912019" w:rsidP="00912019">
      <w:pPr>
        <w:spacing w:after="0" w:line="240" w:lineRule="auto"/>
        <w:ind w:right="76"/>
        <w:jc w:val="center"/>
        <w:rPr>
          <w:rFonts w:ascii="Times New Roman" w:eastAsia="Calibri" w:hAnsi="Times New Roman" w:cs="Times New Roman"/>
          <w:i/>
          <w:sz w:val="24"/>
          <w:szCs w:val="24"/>
          <w:lang w:eastAsia="hr-HR"/>
        </w:rPr>
      </w:pPr>
    </w:p>
    <w:p w14:paraId="431C0688"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3.</w:t>
      </w:r>
    </w:p>
    <w:p w14:paraId="253356A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D909EA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02295C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79D7CBF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6B91EF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6E4FD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E7DF2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4F67E52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FCF063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42E989E" w14:textId="58640E5A" w:rsidR="00912019" w:rsidRPr="00912019" w:rsidRDefault="00912019" w:rsidP="00663B1F">
      <w:pPr>
        <w:pStyle w:val="Naslov2"/>
      </w:pPr>
      <w:bookmarkStart w:id="6" w:name="_Toc61948924"/>
      <w:r w:rsidRPr="00912019">
        <w:t xml:space="preserve">Načini dostave </w:t>
      </w:r>
      <w:r w:rsidR="005C2F1D">
        <w:t>tijelima SUK-a za FSEU</w:t>
      </w:r>
      <w:bookmarkEnd w:id="6"/>
    </w:p>
    <w:p w14:paraId="2AA1AC0F"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75279F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521CD8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46BE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2FBDE46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F11DA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 Ako je dostava obavljena putem pošte, ali nepreporučeno, kao vrijeme dostave će se uzeti trenutak primitka podneska putem pošte u prijamnu pisarnicu tijela.</w:t>
      </w:r>
    </w:p>
    <w:p w14:paraId="170BC41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96EB58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4.3. Dostava podnesaka koja se obavlja putem elektroničke pošte smatra se obavljenom u trenutku kada je slanje zabilježeno na poslužitelju za slanje takvih poruka. Nadležno tijelo potvrđuje pošiljatelju primitak.</w:t>
      </w:r>
    </w:p>
    <w:p w14:paraId="673773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560A0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76F1DCF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6143E" w14:textId="05E2BAB4"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ili putem pošte nepreporučeno se smatra valjanom.</w:t>
      </w:r>
    </w:p>
    <w:p w14:paraId="5F3370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3797AF9" w14:textId="662149E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766F7AA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DC10421" w14:textId="261C34CF"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2322AB4A" w14:textId="04985B61" w:rsidR="005C2F1D" w:rsidRDefault="005C2F1D" w:rsidP="00912019">
      <w:pPr>
        <w:spacing w:after="0" w:line="240" w:lineRule="auto"/>
        <w:ind w:right="76"/>
        <w:jc w:val="both"/>
        <w:rPr>
          <w:rFonts w:ascii="Times New Roman" w:eastAsia="Calibri" w:hAnsi="Times New Roman" w:cs="Times New Roman"/>
          <w:sz w:val="24"/>
          <w:szCs w:val="24"/>
          <w:lang w:eastAsia="hr-HR"/>
        </w:rPr>
      </w:pPr>
    </w:p>
    <w:p w14:paraId="63F638AE" w14:textId="77E95DFF" w:rsidR="006A4AFD" w:rsidRDefault="006A4AFD" w:rsidP="00912019">
      <w:pPr>
        <w:spacing w:after="0" w:line="240" w:lineRule="auto"/>
        <w:ind w:right="76"/>
        <w:jc w:val="both"/>
        <w:rPr>
          <w:rFonts w:ascii="Times New Roman" w:eastAsia="Calibri" w:hAnsi="Times New Roman" w:cs="Times New Roman"/>
          <w:sz w:val="24"/>
          <w:szCs w:val="24"/>
          <w:lang w:eastAsia="hr-HR"/>
        </w:rPr>
      </w:pPr>
    </w:p>
    <w:p w14:paraId="4EC80A54" w14:textId="77777777" w:rsidR="006A4AFD" w:rsidRPr="00912019" w:rsidRDefault="006A4AFD" w:rsidP="00912019">
      <w:pPr>
        <w:spacing w:after="0" w:line="240" w:lineRule="auto"/>
        <w:ind w:right="76"/>
        <w:jc w:val="both"/>
        <w:rPr>
          <w:rFonts w:ascii="Times New Roman" w:eastAsia="Calibri" w:hAnsi="Times New Roman" w:cs="Times New Roman"/>
          <w:sz w:val="24"/>
          <w:szCs w:val="24"/>
          <w:lang w:eastAsia="hr-HR"/>
        </w:rPr>
      </w:pPr>
    </w:p>
    <w:p w14:paraId="60C826F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8B249F" w14:textId="77777777" w:rsidR="00912019" w:rsidRPr="00912019" w:rsidRDefault="00912019" w:rsidP="00663B1F">
      <w:pPr>
        <w:pStyle w:val="Naslov2"/>
      </w:pPr>
      <w:bookmarkStart w:id="7" w:name="_Toc61948925"/>
      <w:bookmarkStart w:id="8" w:name="_Hlk33173169"/>
      <w:r w:rsidRPr="00912019">
        <w:t>Pristup informacijama i zaštita osobnih podataka</w:t>
      </w:r>
      <w:bookmarkEnd w:id="7"/>
    </w:p>
    <w:p w14:paraId="6A08DAA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0B8177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616A48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455E6139" w14:textId="5CD41ED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9"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9"/>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50C4A0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5C6AB3" w14:textId="5C88DF1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4E7606C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20EEF183" w14:textId="770EE9B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bookmarkStart w:id="10" w:name="_Hlk61891533"/>
      <w:r w:rsidR="0080665E">
        <w:rPr>
          <w:rFonts w:ascii="Times New Roman" w:eastAsia="Calibri" w:hAnsi="Times New Roman" w:cs="Times New Roman"/>
          <w:sz w:val="24"/>
          <w:lang w:eastAsia="hr-HR"/>
        </w:rPr>
        <w:t>TOPFD</w:t>
      </w:r>
      <w:bookmarkEnd w:id="10"/>
      <w:r w:rsidR="0080665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se obvezuju čuvati i ne otkrivati trećim osobama informacije o Korisniku 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w:t>
      </w:r>
      <w:r w:rsidRPr="00912019">
        <w:rPr>
          <w:rFonts w:ascii="Times New Roman" w:eastAsia="Calibri" w:hAnsi="Times New Roman" w:cs="Times New Roman"/>
          <w:sz w:val="24"/>
          <w:szCs w:val="24"/>
          <w:lang w:eastAsia="hr-HR"/>
        </w:rPr>
        <w:lastRenderedPageBreak/>
        <w:t>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9B3F3A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797F97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646A69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15905A0" w14:textId="740E01AA"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čuva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F39BA1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4A504EE" w14:textId="1B50F488"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1" w:name="_Hlk33614369"/>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dokumentaciji, podatcima i informacijama koji mogu sadržavati ili sadrže i osobne podatke Korisnika,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w:t>
      </w:r>
      <w:r w:rsidR="00697C48">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u roku </w:t>
      </w:r>
      <w:r w:rsidR="00B328E6">
        <w:rPr>
          <w:rFonts w:ascii="Times New Roman" w:eastAsia="Calibri" w:hAnsi="Times New Roman" w:cs="Times New Roman"/>
          <w:sz w:val="24"/>
          <w:szCs w:val="24"/>
          <w:lang w:eastAsia="hr-HR"/>
        </w:rPr>
        <w:t>koji je utvrđen Ugovorom.</w:t>
      </w:r>
    </w:p>
    <w:p w14:paraId="59BB12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8D3C59A" w14:textId="3EA8264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Ugovorne strane obvezne su štititi osobne podatke fizičkih osoba u skladu s pravilima o zaštiti osobnih podataka. Osobni podatci koji se odnose na Korisnika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xml:space="preserve">, provedbe revizije postupaka odabira, postupaka dodjele bespovratnih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6F509B68"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0266C55E" w14:textId="4A5947D1"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1"/>
    <w:p w14:paraId="3BAE5F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BA0B4BF" w14:textId="7719E150"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podatci mogu se razmjenjivati:</w:t>
      </w:r>
    </w:p>
    <w:p w14:paraId="4F42DFD9" w14:textId="6550DFBF" w:rsidR="00912019" w:rsidRPr="00912019" w:rsidRDefault="00912019" w:rsidP="00912019">
      <w:pPr>
        <w:spacing w:after="0" w:line="276" w:lineRule="auto"/>
        <w:jc w:val="both"/>
        <w:rPr>
          <w:rFonts w:ascii="Times New Roman" w:eastAsia="Calibri" w:hAnsi="Times New Roman" w:cs="Times New Roman"/>
          <w:sz w:val="24"/>
          <w:szCs w:val="24"/>
        </w:rPr>
      </w:pPr>
      <w:bookmarkStart w:id="12"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2"/>
    <w:p w14:paraId="328E8B96" w14:textId="5A57E86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18DD4D5" w14:textId="098342E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592AB2F7"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5620816D" w14:textId="6F6AEBAE"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lastRenderedPageBreak/>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38120851" w14:textId="5B011E46"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podatci se čuvaju dok za navedeno postoji </w:t>
      </w:r>
      <w:bookmarkStart w:id="13" w:name="_Hlk33614789"/>
      <w:r w:rsidRPr="00912019">
        <w:rPr>
          <w:rFonts w:ascii="Times New Roman" w:eastAsia="Calibri" w:hAnsi="Times New Roman" w:cs="Times New Roman"/>
          <w:sz w:val="24"/>
          <w:szCs w:val="24"/>
        </w:rPr>
        <w:t xml:space="preserve">svrha, </w:t>
      </w:r>
      <w:bookmarkEnd w:id="13"/>
      <w:r w:rsidR="00B04C59" w:rsidRPr="00B04C59">
        <w:rPr>
          <w:rFonts w:ascii="Times New Roman" w:eastAsia="Calibri" w:hAnsi="Times New Roman" w:cs="Times New Roman"/>
          <w:sz w:val="24"/>
          <w:szCs w:val="24"/>
        </w:rPr>
        <w:t>a najdulje tijekom razdoblja od tri godine nakon zaključenja pomoći iz FSEU.</w:t>
      </w:r>
    </w:p>
    <w:p w14:paraId="26D5DD79" w14:textId="14E9761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8"/>
    <w:p w14:paraId="038340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D5E38B5" w14:textId="77777777" w:rsidR="00912019" w:rsidRPr="00912019" w:rsidRDefault="00912019" w:rsidP="00663B1F">
      <w:pPr>
        <w:pStyle w:val="Naslov1"/>
      </w:pPr>
      <w:bookmarkStart w:id="14" w:name="_Toc61948926"/>
      <w:r w:rsidRPr="00912019">
        <w:t>OBVEZE KORISNIKA</w:t>
      </w:r>
      <w:bookmarkEnd w:id="14"/>
    </w:p>
    <w:p w14:paraId="02B26095" w14:textId="49372844" w:rsidR="00912019" w:rsidRPr="00912019" w:rsidRDefault="00912019" w:rsidP="00663B1F">
      <w:pPr>
        <w:pStyle w:val="Naslov2"/>
      </w:pPr>
      <w:bookmarkStart w:id="15" w:name="_Toc61948927"/>
      <w:r w:rsidRPr="00912019">
        <w:t xml:space="preserve">Odgovornost Korisnika za provedbu </w:t>
      </w:r>
      <w:r w:rsidR="007E56E4">
        <w:t>operacije</w:t>
      </w:r>
      <w:bookmarkEnd w:id="15"/>
    </w:p>
    <w:p w14:paraId="102FEC07"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97E8F5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274E532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D7CDE4" w14:textId="6D8FAC5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2C02607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23ACD3B" w14:textId="5DE38B7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7E56E4">
        <w:rPr>
          <w:rFonts w:ascii="Times New Roman" w:eastAsia="Calibri" w:hAnsi="Times New Roman" w:cs="Times New Roman"/>
          <w:sz w:val="24"/>
          <w:szCs w:val="24"/>
          <w:lang w:eastAsia="hr-HR"/>
        </w:rPr>
        <w:t>.</w:t>
      </w:r>
    </w:p>
    <w:p w14:paraId="54E03C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988914F" w14:textId="2869A74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koji su financirani bespovratnim sredstvima.</w:t>
      </w:r>
    </w:p>
    <w:p w14:paraId="36CD3C1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A8771A8" w14:textId="5CBD564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7E56E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bez odgađanja obavijestiti </w:t>
      </w:r>
      <w:r w:rsidR="003002E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39202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27B5796" w14:textId="72A971EF"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6.5.</w:t>
      </w:r>
      <w:r w:rsidR="00912019" w:rsidRPr="00912019">
        <w:rPr>
          <w:rFonts w:ascii="Times New Roman" w:eastAsia="Calibri" w:hAnsi="Times New Roman" w:cs="Times New Roman"/>
          <w:sz w:val="24"/>
          <w:szCs w:val="24"/>
          <w:lang w:eastAsia="hr-HR"/>
        </w:rPr>
        <w:t xml:space="preserve"> </w:t>
      </w:r>
      <w:bookmarkStart w:id="16"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obavještava </w:t>
      </w:r>
      <w:bookmarkStart w:id="17" w:name="_Hlk61892657"/>
      <w:r w:rsidR="00460CD0" w:rsidRPr="003002E3">
        <w:rPr>
          <w:rFonts w:ascii="Times New Roman" w:eastAsia="Calibri" w:hAnsi="Times New Roman" w:cs="Times New Roman"/>
          <w:sz w:val="24"/>
          <w:szCs w:val="24"/>
          <w:lang w:eastAsia="hr-HR"/>
        </w:rPr>
        <w:t>TOPFD</w:t>
      </w:r>
      <w:bookmarkEnd w:id="17"/>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863F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w:t>
      </w:r>
      <w:r w:rsidR="00912019" w:rsidRPr="00912019">
        <w:rPr>
          <w:rFonts w:ascii="Times New Roman" w:eastAsia="Calibri" w:hAnsi="Times New Roman" w:cs="Times New Roman"/>
          <w:sz w:val="24"/>
          <w:szCs w:val="24"/>
          <w:lang w:eastAsia="hr-HR"/>
        </w:rPr>
        <w:lastRenderedPageBreak/>
        <w:t xml:space="preserve">poduzimanje dodatnih radnji i/ili mjera. Sve radnje i/ili mjere Korisnik poduzima o svom trošku. Ako za vrijeme izvršavanja Ugovora nastupi sukob interesa ili se naknadno otkrije da 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AC191A" w:rsidRPr="003002E3">
        <w:rPr>
          <w:rFonts w:ascii="Times New Roman" w:eastAsia="Calibri" w:hAnsi="Times New Roman" w:cs="Times New Roman"/>
          <w:sz w:val="24"/>
          <w:szCs w:val="24"/>
          <w:lang w:eastAsia="hr-HR"/>
        </w:rPr>
        <w:t>TOPFD</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mjerama ne ispunjava ugovorna obveza, Ugovor se može raskinuti, uz obvezu povrata sredstava i bez prava Korisnika na naknadu štete.</w:t>
      </w:r>
      <w:bookmarkEnd w:id="16"/>
    </w:p>
    <w:p w14:paraId="70DBD6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CC7AC19" w14:textId="1AA46D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7E56E4">
        <w:rPr>
          <w:rFonts w:ascii="Times New Roman" w:eastAsia="Calibri" w:hAnsi="Times New Roman" w:cs="Times New Roman"/>
          <w:sz w:val="24"/>
          <w:szCs w:val="24"/>
          <w:lang w:eastAsia="hr-HR"/>
        </w:rPr>
        <w:t xml:space="preserve">6.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sredstava nisu nastale okolnosti koje bi utjecale na dodjelu bespovratnih sredstava i sklapanje Ugovora te da su svi podatci, dokumentacija, informacije i izjave koje je Korisnik dao u postupku dodjele bespovratnih sredstava, kao i prije sklapanja Ugovora istiniti i točni. </w:t>
      </w:r>
    </w:p>
    <w:p w14:paraId="532221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721D6B" w14:textId="278338AC"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7E56E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2073FE">
        <w:rPr>
          <w:rFonts w:ascii="Times New Roman" w:eastAsia="Calibri" w:hAnsi="Times New Roman" w:cs="Times New Roman"/>
          <w:sz w:val="24"/>
          <w:szCs w:val="24"/>
          <w:lang w:eastAsia="hr-HR"/>
        </w:rPr>
        <w:t>-a</w:t>
      </w:r>
      <w:r w:rsidR="007E56E4">
        <w:rPr>
          <w:rFonts w:ascii="Times New Roman" w:eastAsia="Calibri" w:hAnsi="Times New Roman" w:cs="Times New Roman"/>
          <w:sz w:val="24"/>
          <w:szCs w:val="24"/>
          <w:lang w:eastAsia="hr-HR"/>
        </w:rPr>
        <w:t>/</w:t>
      </w:r>
      <w:r w:rsidR="005E5E58">
        <w:rPr>
          <w:rFonts w:ascii="Times New Roman" w:eastAsia="Calibri" w:hAnsi="Times New Roman" w:cs="Times New Roman"/>
          <w:sz w:val="24"/>
          <w:szCs w:val="24"/>
          <w:lang w:eastAsia="hr-HR"/>
        </w:rPr>
        <w:t>TOPFD</w:t>
      </w:r>
      <w:r w:rsidR="002073FE">
        <w:rPr>
          <w:rFonts w:ascii="Times New Roman" w:eastAsia="Calibri" w:hAnsi="Times New Roman" w:cs="Times New Roman"/>
          <w:sz w:val="24"/>
          <w:szCs w:val="24"/>
          <w:lang w:eastAsia="hr-HR"/>
        </w:rPr>
        <w:t>-a</w:t>
      </w:r>
      <w:r w:rsidR="005E5E58"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7E56E4">
        <w:rPr>
          <w:rFonts w:ascii="Times New Roman" w:eastAsia="Calibri" w:hAnsi="Times New Roman" w:cs="Times New Roman"/>
          <w:sz w:val="24"/>
          <w:szCs w:val="24"/>
          <w:lang w:eastAsia="hr-HR"/>
        </w:rPr>
        <w:t>.</w:t>
      </w:r>
    </w:p>
    <w:p w14:paraId="4FE15C19"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13971196" w14:textId="77777777" w:rsidR="00912019" w:rsidRPr="00912019" w:rsidRDefault="00912019" w:rsidP="00663B1F">
      <w:pPr>
        <w:pStyle w:val="Naslov2"/>
      </w:pPr>
      <w:bookmarkStart w:id="18" w:name="_Toc61948928"/>
      <w:r w:rsidRPr="00912019">
        <w:t>Nabava i plan nabave</w:t>
      </w:r>
      <w:bookmarkEnd w:id="18"/>
    </w:p>
    <w:p w14:paraId="258A6D8D"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4A998DB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7FDDA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4874BA" w14:textId="7448AC6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 koji provodi nabavu obvezan je prilikom provedbe nabave poštivati primjenjiva pravila, u skladu s uvjetima Ugovora. Ako je Korisnik koji provodi nabavu naručitelj u smislu Zakona o javnoj nabavi, obvezan je postupati u skladu s navedenim Zakonom i primjenjivim podzakonskim propisima. Ako Korisnik koji provodi nabavu nije obveznik Zakona o javnoj nabavi dužan je provesti nabavu sukladno Pravilima za neobveznike Zakona o javnoj nabavi, koja su sastavni dio Ugovora.</w:t>
      </w:r>
    </w:p>
    <w:p w14:paraId="77B2F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8E11D79" w14:textId="5DBFADA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7.2. Korisnik je obvezan dostaviti </w:t>
      </w:r>
      <w:r w:rsidR="00071D73" w:rsidRPr="003002E3">
        <w:rPr>
          <w:rFonts w:ascii="Times New Roman" w:eastAsia="Calibri" w:hAnsi="Times New Roman" w:cs="Times New Roman"/>
          <w:sz w:val="24"/>
          <w:szCs w:val="24"/>
          <w:lang w:eastAsia="hr-HR"/>
        </w:rPr>
        <w:t>TOPFD</w:t>
      </w:r>
      <w:r w:rsidR="00071D7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Plan nabave u roku od </w:t>
      </w:r>
      <w:r w:rsidR="007E56E4">
        <w:rPr>
          <w:rFonts w:ascii="Times New Roman" w:eastAsia="Calibri" w:hAnsi="Times New Roman" w:cs="Times New Roman"/>
          <w:sz w:val="24"/>
          <w:szCs w:val="24"/>
          <w:lang w:eastAsia="hr-HR"/>
        </w:rPr>
        <w:t>15</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petnaest</w:t>
      </w:r>
      <w:r w:rsidRPr="00912019">
        <w:rPr>
          <w:rFonts w:ascii="Times New Roman" w:eastAsia="Calibri" w:hAnsi="Times New Roman" w:cs="Times New Roman"/>
          <w:sz w:val="24"/>
          <w:szCs w:val="24"/>
          <w:lang w:eastAsia="hr-HR"/>
        </w:rPr>
        <w:t>)</w:t>
      </w:r>
      <w:r w:rsidR="00AF3C22">
        <w:rPr>
          <w:rFonts w:ascii="Times New Roman" w:eastAsia="Calibri" w:hAnsi="Times New Roman" w:cs="Times New Roman"/>
          <w:sz w:val="24"/>
          <w:szCs w:val="24"/>
          <w:lang w:eastAsia="hr-HR"/>
        </w:rPr>
        <w:t xml:space="preserve"> radnih</w:t>
      </w:r>
      <w:r w:rsidRPr="00912019">
        <w:rPr>
          <w:rFonts w:ascii="Times New Roman" w:eastAsia="Calibri" w:hAnsi="Times New Roman" w:cs="Times New Roman"/>
          <w:sz w:val="24"/>
          <w:szCs w:val="24"/>
          <w:lang w:eastAsia="hr-HR"/>
        </w:rPr>
        <w:t xml:space="preserve"> dana od dana stupanja Ugovora na snagu</w:t>
      </w:r>
      <w:r w:rsidR="007E56E4">
        <w:rPr>
          <w:rFonts w:ascii="Times New Roman" w:eastAsia="Calibri" w:hAnsi="Times New Roman" w:cs="Times New Roman"/>
          <w:sz w:val="24"/>
          <w:szCs w:val="24"/>
          <w:lang w:eastAsia="hr-HR"/>
        </w:rPr>
        <w:t>.</w:t>
      </w:r>
    </w:p>
    <w:p w14:paraId="5F3470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4FA70" w14:textId="1D76EEF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7.3. Plan nabave se može izmijeniti ili dopuniti ukoliko se za tim ukaže potreba. Izmijenjeni i/ili dopunjeni Plan se dostavlja </w:t>
      </w:r>
      <w:r w:rsidR="00045AD7" w:rsidRPr="003002E3">
        <w:rPr>
          <w:rFonts w:ascii="Times New Roman" w:eastAsia="Calibri" w:hAnsi="Times New Roman" w:cs="Times New Roman"/>
          <w:sz w:val="24"/>
          <w:szCs w:val="24"/>
          <w:lang w:eastAsia="hr-HR"/>
        </w:rPr>
        <w:t>TOPFD</w:t>
      </w:r>
      <w:r w:rsidR="00045AD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na znanje bez odgode. </w:t>
      </w:r>
    </w:p>
    <w:p w14:paraId="7A9892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A333D51" w14:textId="76BA2BC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7.4. </w:t>
      </w:r>
      <w:r w:rsidR="00214F42"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uočenih nedostataka u Planu nabave, u obliku preporuke predložiti Korisniku izmjene ili dopune Plana nabave.</w:t>
      </w:r>
    </w:p>
    <w:p w14:paraId="2AC43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4463F4B3" w14:textId="5F2E7E6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7.5. Korisnik za potrebe dokazivanja prihvatljivosti nastalog troška dostavlja </w:t>
      </w:r>
      <w:r w:rsidR="00D90AC7" w:rsidRPr="003002E3">
        <w:rPr>
          <w:rFonts w:ascii="Times New Roman" w:eastAsia="Calibri" w:hAnsi="Times New Roman" w:cs="Times New Roman"/>
          <w:sz w:val="24"/>
          <w:szCs w:val="24"/>
          <w:lang w:eastAsia="hr-HR"/>
        </w:rPr>
        <w:t>TOPFD</w:t>
      </w:r>
      <w:r w:rsidR="00D90AC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49AF50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5BE2651" w14:textId="1FF9F7D9"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7.6. Ako se informacije dostavljaju najkasnije 15 (petnaest) dana prije podnošenja Zahtjeva za nadoknadu sredstava ili tek u trenutku podnošenja Zahtjeva za nadoknadu sredstava u kojem se potražuje trošak vezan uz konkretnu nabavu,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može od Korisnika zahtijevati dodatna pojašnjenja u roku </w:t>
      </w:r>
      <w:r w:rsidRPr="00912019">
        <w:rPr>
          <w:rFonts w:ascii="Times New Roman" w:eastAsia="Calibri" w:hAnsi="Times New Roman" w:cs="Times New Roman"/>
          <w:iCs/>
          <w:sz w:val="24"/>
          <w:szCs w:val="24"/>
          <w:lang w:eastAsia="hr-HR"/>
        </w:rPr>
        <w:lastRenderedPageBreak/>
        <w:t xml:space="preserve">koji ne može biti kraći od pet radnih dana niti dulji od 10 (deset) radnih dana, pri čemu se navedeno razdoblje ne uračunava u rok u kojem je </w:t>
      </w:r>
      <w:r w:rsidR="0015047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4AD0F12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4CC13FF0" w14:textId="1EA1E236"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7.7.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2CBEA5F1"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8F0DA88" w14:textId="53A614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 xml:space="preserve">7.8. Provjera postupka nabave koju obavlja </w:t>
      </w:r>
      <w:r w:rsidR="005A1975" w:rsidRPr="003002E3">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3AFC4D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C46519D" w14:textId="58E5AB1F"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lang w:eastAsia="hr-HR"/>
        </w:rPr>
        <w:t>7.9.</w:t>
      </w:r>
      <w:r w:rsidRPr="00912019">
        <w:rPr>
          <w:rFonts w:ascii="Times New Roman" w:eastAsia="Calibri" w:hAnsi="Times New Roman" w:cs="Times New Roman"/>
          <w:sz w:val="24"/>
          <w:szCs w:val="24"/>
        </w:rPr>
        <w:t xml:space="preserve"> </w:t>
      </w:r>
      <w:r w:rsidR="007D540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rPr>
        <w:t xml:space="preserve"> u roku od 15 (petnaest) radnih dana od dana zaprimanja Plana nabave (odnosno zaprimanja izmijenjenog i/ili dopunjenog Plana) dostavlja Korisniku popis nabava odabranih za prethodnu (ex-ante) provjeru dokumentacije. Ako su </w:t>
      </w:r>
      <w:r w:rsidR="00083C41" w:rsidRPr="003002E3">
        <w:rPr>
          <w:rFonts w:ascii="Times New Roman" w:eastAsia="Calibri" w:hAnsi="Times New Roman" w:cs="Times New Roman"/>
          <w:sz w:val="24"/>
          <w:szCs w:val="24"/>
          <w:lang w:eastAsia="hr-HR"/>
        </w:rPr>
        <w:t>TOPFD</w:t>
      </w:r>
      <w:r w:rsidR="00083C41">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rPr>
        <w:t xml:space="preserve"> potrebne dodatne informacije</w:t>
      </w:r>
      <w:r w:rsidR="00AF3C22">
        <w:rPr>
          <w:rFonts w:ascii="Times New Roman" w:eastAsia="Calibri" w:hAnsi="Times New Roman" w:cs="Times New Roman"/>
          <w:sz w:val="24"/>
          <w:szCs w:val="24"/>
        </w:rPr>
        <w:t xml:space="preserve"> </w:t>
      </w:r>
      <w:r w:rsidRPr="00912019">
        <w:rPr>
          <w:rFonts w:ascii="Times New Roman" w:eastAsia="Calibri" w:hAnsi="Times New Roman" w:cs="Times New Roman"/>
          <w:sz w:val="24"/>
          <w:szCs w:val="24"/>
        </w:rPr>
        <w:t>od Korisnika zahtijeva njihovo dostavljanje, u za to naznačenom roku, koji ne može biti kraći od pet niti duži od 10 (deset) radnih dana. Rok od 10 (deset) radnih dana u kojem nadležno tijelo dostavlja Korisniku popis nabava, nastavlja teći danom kada je Korisnik dostavio zahtijevane informacije.</w:t>
      </w:r>
    </w:p>
    <w:p w14:paraId="30B5F00B"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4EC6A126" w14:textId="4FCB8134"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7.10. Tijekom prethodne (ex-ante)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35210FC3"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0668754" w14:textId="7DE29C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 xml:space="preserve">7.11. </w:t>
      </w:r>
      <w:r w:rsidR="00F17E14" w:rsidRPr="00F17E14">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će upozoriti Korisnika na odstupanja u dokumentaciji uočena prilikom prethodne (ex-ante) provjere te mu dati </w:t>
      </w:r>
      <w:r w:rsidRPr="00912019">
        <w:rPr>
          <w:rFonts w:ascii="Times New Roman" w:eastAsia="Calibri" w:hAnsi="Times New Roman" w:cs="Times New Roman"/>
          <w:sz w:val="24"/>
          <w:szCs w:val="24"/>
          <w:lang w:eastAsia="hr-HR"/>
        </w:rPr>
        <w:t xml:space="preserve">preporuke za unaprjeđenje dokumentacije o nabavi radi izbjegavanja nepravilnosti, koje bi mogle utjecati na prihvatljivost </w:t>
      </w:r>
      <w:r w:rsidR="00AF3C22">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 određivanje financijskih korekcija u skladu s Ugovorom. </w:t>
      </w:r>
    </w:p>
    <w:p w14:paraId="086273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E41216" w14:textId="739F129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7.12. Postupanje u skladu sa stavcima 7.10. i 7.11. ovog članka ne predstavlja isključenje odgovornosti koju Korisnik ima kao (javni) naručitelj u skladu s pravilima (javne) nabave. </w:t>
      </w:r>
    </w:p>
    <w:p w14:paraId="7262F5DE"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97F3F08" w14:textId="6AD3F180"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7.13.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01A1F9A4"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DF2B2FD"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22C96669" w14:textId="77777777" w:rsidR="00912019" w:rsidRPr="00912019" w:rsidRDefault="00912019" w:rsidP="00663B1F">
      <w:pPr>
        <w:pStyle w:val="Naslov2"/>
      </w:pPr>
      <w:bookmarkStart w:id="19" w:name="_Toc61948929"/>
      <w:r w:rsidRPr="00912019">
        <w:t>Obveza obavještavanja</w:t>
      </w:r>
      <w:bookmarkEnd w:id="19"/>
    </w:p>
    <w:p w14:paraId="236A88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905BB8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7BF8F5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F8A550" w14:textId="33DBC7A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8464B0"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15EAAA88"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69CED49" w14:textId="74B02F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w:t>
      </w:r>
      <w:r w:rsidR="00607AFB"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2D47E71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79CBA1" w14:textId="4B9A433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Korisnik mora omogućiti pristup svim podatcima,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AF3C22">
        <w:rPr>
          <w:rFonts w:ascii="Times New Roman" w:eastAsia="Calibri" w:hAnsi="Times New Roman" w:cs="Times New Roman"/>
          <w:sz w:val="24"/>
          <w:szCs w:val="24"/>
          <w:lang w:eastAsia="hr-HR"/>
        </w:rPr>
        <w:t>.</w:t>
      </w:r>
    </w:p>
    <w:p w14:paraId="6D85AAA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F0368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9690169" w14:textId="40685D6B" w:rsidR="00912019" w:rsidRPr="00912019" w:rsidRDefault="00912019" w:rsidP="00663B1F">
      <w:pPr>
        <w:pStyle w:val="Naslov2"/>
      </w:pPr>
      <w:bookmarkStart w:id="20" w:name="_Toc61948930"/>
      <w:r w:rsidRPr="00912019">
        <w:t>Informiranje</w:t>
      </w:r>
      <w:r w:rsidR="00392271">
        <w:t xml:space="preserve"> </w:t>
      </w:r>
      <w:bookmarkEnd w:id="20"/>
    </w:p>
    <w:p w14:paraId="1C67D23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5F957B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59A79E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78F1EB" w14:textId="48207E3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9.1. Korisnik </w:t>
      </w:r>
      <w:r w:rsidR="00392271">
        <w:rPr>
          <w:rFonts w:ascii="Times New Roman" w:eastAsia="Calibri" w:hAnsi="Times New Roman" w:cs="Times New Roman"/>
          <w:sz w:val="24"/>
          <w:szCs w:val="24"/>
          <w:lang w:eastAsia="hr-HR"/>
        </w:rPr>
        <w:t>poduzima</w:t>
      </w:r>
      <w:r w:rsidRPr="00912019">
        <w:rPr>
          <w:rFonts w:ascii="Times New Roman" w:eastAsia="Calibri" w:hAnsi="Times New Roman" w:cs="Times New Roman"/>
          <w:sz w:val="24"/>
          <w:szCs w:val="24"/>
          <w:lang w:eastAsia="hr-HR"/>
        </w:rPr>
        <w:t xml:space="preserve"> mjere u svrhu osiguravanja informiranja činjenice da EU sufinancira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Mjer</w:t>
      </w:r>
      <w:r w:rsidR="00392271">
        <w:rPr>
          <w:rFonts w:ascii="Times New Roman" w:eastAsia="Calibri" w:hAnsi="Times New Roman" w:cs="Times New Roman"/>
          <w:sz w:val="24"/>
          <w:szCs w:val="24"/>
          <w:lang w:eastAsia="hr-HR"/>
        </w:rPr>
        <w:t xml:space="preserve">e informiranja odnose se na </w:t>
      </w:r>
      <w:r w:rsidR="008C1752">
        <w:rPr>
          <w:rFonts w:ascii="Times New Roman" w:eastAsia="Calibri" w:hAnsi="Times New Roman" w:cs="Times New Roman"/>
          <w:sz w:val="24"/>
          <w:szCs w:val="24"/>
          <w:lang w:eastAsia="hr-HR"/>
        </w:rPr>
        <w:t xml:space="preserve">osiguravanje ploče s natpisom na kojoj se ističe da se </w:t>
      </w:r>
      <w:r w:rsidR="0061102D">
        <w:rPr>
          <w:rFonts w:ascii="Times New Roman" w:eastAsia="Calibri" w:hAnsi="Times New Roman" w:cs="Times New Roman"/>
          <w:sz w:val="24"/>
          <w:szCs w:val="24"/>
          <w:lang w:eastAsia="hr-HR"/>
        </w:rPr>
        <w:t>operacija</w:t>
      </w:r>
      <w:r w:rsidR="008C1752">
        <w:rPr>
          <w:rFonts w:ascii="Times New Roman" w:eastAsia="Calibri" w:hAnsi="Times New Roman" w:cs="Times New Roman"/>
          <w:sz w:val="24"/>
          <w:szCs w:val="24"/>
          <w:lang w:eastAsia="hr-HR"/>
        </w:rPr>
        <w:t xml:space="preserve"> financira iz FSEU, amblem Europske unije, te tekst „Europska unija“, ili naljepnica s istim sadržajem (ako se radi o robi ili dokumentaciji koja se isporučuje u okviru operacije i iz nje financira).</w:t>
      </w:r>
    </w:p>
    <w:p w14:paraId="50E56E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C0C231" w14:textId="1186D8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Korisnik mora izvijestiti </w:t>
      </w:r>
      <w:r w:rsidR="00BF53C1"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provedbi mjera iz stavka 9.1. ovoga članka, u skladu s člankom 8. ovih Općih uvjeta.</w:t>
      </w:r>
    </w:p>
    <w:p w14:paraId="1CB410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5570B" w14:textId="7C867BF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8C1752">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 sudjelovanjem na organiziranim događajima informiranja i vidljivosti.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734919D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1021DF9"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p w14:paraId="194488F7" w14:textId="77777777" w:rsidR="00912019" w:rsidRPr="00912019" w:rsidRDefault="00912019" w:rsidP="00912019">
      <w:pPr>
        <w:spacing w:after="200" w:line="240" w:lineRule="auto"/>
        <w:jc w:val="center"/>
        <w:rPr>
          <w:rFonts w:ascii="Times New Roman" w:eastAsia="Calibri" w:hAnsi="Times New Roman" w:cs="Times New Roman"/>
          <w:b/>
          <w:sz w:val="24"/>
          <w:szCs w:val="24"/>
          <w:lang w:eastAsia="hr-HR"/>
        </w:rPr>
      </w:pPr>
    </w:p>
    <w:p w14:paraId="75472559" w14:textId="7CBAD858" w:rsidR="00912019" w:rsidRPr="00912019" w:rsidRDefault="00912019" w:rsidP="00663B1F">
      <w:pPr>
        <w:pStyle w:val="Naslov1"/>
      </w:pPr>
      <w:bookmarkStart w:id="21" w:name="_Toc61948931"/>
      <w:r w:rsidRPr="00912019">
        <w:t xml:space="preserve">RAZDOBLJE PROVEDBE </w:t>
      </w:r>
      <w:r w:rsidR="0061102D">
        <w:t xml:space="preserve">OPERACIJE </w:t>
      </w:r>
      <w:r w:rsidRPr="00912019">
        <w:t>I ODGODA PROVEDBE</w:t>
      </w:r>
      <w:bookmarkEnd w:id="21"/>
    </w:p>
    <w:p w14:paraId="4570BB52" w14:textId="094FBD53" w:rsidR="00912019" w:rsidRPr="00912019" w:rsidRDefault="00912019" w:rsidP="00663B1F">
      <w:pPr>
        <w:pStyle w:val="Naslov2"/>
      </w:pPr>
      <w:bookmarkStart w:id="22" w:name="_Toc61948932"/>
      <w:r w:rsidRPr="00912019">
        <w:t xml:space="preserve">Razdoblje provedbe </w:t>
      </w:r>
      <w:r w:rsidR="0061102D">
        <w:t>operacije</w:t>
      </w:r>
      <w:bookmarkEnd w:id="22"/>
    </w:p>
    <w:p w14:paraId="10CF1986" w14:textId="294190E5"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7412F042" w14:textId="2C94A8E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 odnosno svi radovi i usluge moraju biti izvršeni i proizvodi isporučeni, a prihvatljivi troškovi 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159818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E6337A" w14:textId="54BE822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DD103A"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479508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6F600F" w14:textId="12A08A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3AC4EBB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9414F7" w14:textId="539B4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B43EC3" w:rsidRPr="00B43E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EF50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13557" w14:textId="382319A9"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10.5</w:t>
      </w:r>
      <w:r w:rsidR="00912019" w:rsidRPr="00912019">
        <w:rPr>
          <w:rFonts w:ascii="Times New Roman" w:eastAsia="Calibri" w:hAnsi="Times New Roman" w:cs="Times New Roman"/>
          <w:sz w:val="24"/>
          <w:szCs w:val="24"/>
          <w:lang w:eastAsia="hr-HR"/>
        </w:rPr>
        <w:t xml:space="preserve"> Ako okolnosti iz ovoga članka zahtijevaju produljenje razdoblja provedbe </w:t>
      </w:r>
      <w:r>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ako se na temelju odluke</w:t>
      </w:r>
      <w:r>
        <w:rPr>
          <w:rFonts w:ascii="Times New Roman" w:eastAsia="Calibri" w:hAnsi="Times New Roman" w:cs="Times New Roman"/>
          <w:sz w:val="24"/>
          <w:szCs w:val="24"/>
          <w:lang w:eastAsia="hr-HR"/>
        </w:rPr>
        <w:t xml:space="preserve"> i zaključka TOPFD o tome da se </w:t>
      </w:r>
      <w:r w:rsidR="00912019" w:rsidRPr="00912019">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76C7C898" w14:textId="77777777" w:rsidR="00912019" w:rsidRPr="00912019" w:rsidRDefault="00912019" w:rsidP="00912019">
      <w:pPr>
        <w:spacing w:after="0" w:line="240" w:lineRule="auto"/>
        <w:jc w:val="both"/>
        <w:rPr>
          <w:rFonts w:ascii="Times New Roman" w:eastAsia="Calibri" w:hAnsi="Times New Roman" w:cs="Times New Roman"/>
          <w:i/>
          <w:sz w:val="24"/>
          <w:szCs w:val="24"/>
          <w:lang w:eastAsia="hr-HR"/>
        </w:rPr>
      </w:pPr>
    </w:p>
    <w:p w14:paraId="69676441" w14:textId="77777777" w:rsidR="00912019" w:rsidRPr="00912019" w:rsidRDefault="00912019" w:rsidP="00912019">
      <w:pPr>
        <w:tabs>
          <w:tab w:val="left" w:pos="426"/>
        </w:tabs>
        <w:spacing w:after="0" w:line="240" w:lineRule="auto"/>
        <w:jc w:val="center"/>
        <w:rPr>
          <w:rFonts w:ascii="Times New Roman" w:eastAsia="Calibri" w:hAnsi="Times New Roman" w:cs="Times New Roman"/>
          <w:sz w:val="24"/>
          <w:szCs w:val="24"/>
          <w:lang w:eastAsia="hr-HR"/>
        </w:rPr>
      </w:pPr>
    </w:p>
    <w:p w14:paraId="3E7E0753" w14:textId="49BDA203" w:rsidR="00912019" w:rsidRPr="00912019" w:rsidRDefault="00912019" w:rsidP="00663B1F">
      <w:pPr>
        <w:pStyle w:val="Naslov2"/>
      </w:pPr>
      <w:bookmarkStart w:id="23" w:name="_Toc61948933"/>
      <w:bookmarkStart w:id="24" w:name="_Hlk52199112"/>
      <w:r w:rsidRPr="00912019">
        <w:t xml:space="preserve">Odgoda provedbe </w:t>
      </w:r>
      <w:r w:rsidR="0061102D">
        <w:t>operacije</w:t>
      </w:r>
      <w:r w:rsidRPr="00912019">
        <w:t xml:space="preserve"> uslijed nastupa nepredvidivih okolnosti</w:t>
      </w:r>
      <w:bookmarkEnd w:id="23"/>
    </w:p>
    <w:bookmarkEnd w:id="24"/>
    <w:p w14:paraId="03EBE2B5"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0B64EE48" w14:textId="7F68A61F"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3A160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1629AA" w14:textId="34A12F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24958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2D8802F" w14:textId="0B99C99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111BB0" w:rsidRPr="00111B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B85AF1" w:rsidRPr="00B85A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36BA510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C47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60ED94"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4186FE70" w14:textId="77777777" w:rsidR="00912019" w:rsidRPr="00912019" w:rsidRDefault="00912019" w:rsidP="00663B1F">
      <w:pPr>
        <w:pStyle w:val="Naslov1"/>
      </w:pPr>
      <w:bookmarkStart w:id="25" w:name="_Toc61948934"/>
      <w:r w:rsidRPr="00912019">
        <w:t>PLAĆANJA</w:t>
      </w:r>
      <w:bookmarkEnd w:id="25"/>
    </w:p>
    <w:p w14:paraId="72DBE6F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937F76D" w14:textId="77777777" w:rsidR="00912019" w:rsidRPr="00912019" w:rsidRDefault="00912019" w:rsidP="00663B1F">
      <w:pPr>
        <w:pStyle w:val="Naslov2"/>
      </w:pPr>
      <w:bookmarkStart w:id="26" w:name="_Toc61948935"/>
      <w:r w:rsidRPr="00912019">
        <w:t>Prihvatljivi troškovi</w:t>
      </w:r>
      <w:bookmarkEnd w:id="26"/>
    </w:p>
    <w:p w14:paraId="731C1A3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82789ED" w14:textId="670144E4"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3FE315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A97AEB" w14:textId="25D84CDA"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sredstva navedena u Ugovoru djelomično ili u cijelosti sufinanciraju prihvatljive troškove čiju prihvatljivost je potvrdio </w:t>
      </w:r>
      <w:r w:rsidR="00C92245" w:rsidRPr="00C92245">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potvrđuje 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14A985BA"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379BCB19" w14:textId="7608FF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sredstvima, već sredstvima Korisnika, kao i troškove koji su sukladno Ugovoru trebali biti financirani bespovratnim sredstvima, ali prilikom provjere koju obavlja </w:t>
      </w:r>
      <w:r w:rsidR="00FC783C" w:rsidRPr="00FC783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6ECB5B84"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0A82C434" w14:textId="3202FA9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55ADAC1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2EC3F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5AD669" w14:textId="77777777" w:rsidR="00912019" w:rsidRPr="00912019" w:rsidRDefault="00912019" w:rsidP="00663B1F">
      <w:pPr>
        <w:pStyle w:val="Naslov2"/>
      </w:pPr>
      <w:bookmarkStart w:id="27" w:name="_Toc61948936"/>
      <w:r w:rsidRPr="00912019">
        <w:t>Izvješća</w:t>
      </w:r>
      <w:bookmarkEnd w:id="27"/>
    </w:p>
    <w:p w14:paraId="13E02B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9EFA230" w14:textId="55671FDB"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192DC2E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9A41D4" w14:textId="5234C24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0C5E08" w:rsidRPr="000C5E08">
        <w:rPr>
          <w:rFonts w:ascii="Times New Roman" w:eastAsia="Calibri" w:hAnsi="Times New Roman" w:cs="Times New Roman"/>
          <w:sz w:val="24"/>
          <w:szCs w:val="24"/>
          <w:lang w:eastAsia="hr-HR"/>
        </w:rPr>
        <w:t>TOPFD</w:t>
      </w:r>
      <w:r w:rsidR="000C5E08">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sljedeća izvješća: izvješća o napretku,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te </w:t>
      </w:r>
      <w:r w:rsidRPr="00912019">
        <w:rPr>
          <w:rFonts w:ascii="Times New Roman" w:eastAsia="Calibri" w:hAnsi="Times New Roman" w:cs="Times New Roman"/>
          <w:sz w:val="24"/>
          <w:szCs w:val="24"/>
        </w:rPr>
        <w:t xml:space="preserve">izvješće nakon provedbe </w:t>
      </w:r>
      <w:r w:rsidR="00C27053">
        <w:rPr>
          <w:rFonts w:ascii="Times New Roman" w:eastAsia="Calibri" w:hAnsi="Times New Roman" w:cs="Times New Roman"/>
          <w:sz w:val="24"/>
          <w:szCs w:val="24"/>
        </w:rPr>
        <w:t>operacije</w:t>
      </w:r>
      <w:r w:rsidR="006D5B6F">
        <w:rPr>
          <w:rFonts w:ascii="Times New Roman" w:eastAsia="Calibri" w:hAnsi="Times New Roman" w:cs="Times New Roman"/>
          <w:sz w:val="24"/>
          <w:szCs w:val="24"/>
        </w:rPr>
        <w:t xml:space="preserve"> (ako je primjenjivo- prema pozivu na dodjelu bespovratnih financijskih sredstava)</w:t>
      </w:r>
      <w:r w:rsidRPr="00912019">
        <w:rPr>
          <w:rFonts w:ascii="Times New Roman" w:eastAsia="Calibri" w:hAnsi="Times New Roman" w:cs="Times New Roman"/>
          <w:sz w:val="24"/>
          <w:szCs w:val="24"/>
        </w:rPr>
        <w:t>.</w:t>
      </w:r>
      <w:r w:rsidRPr="00912019">
        <w:rPr>
          <w:rFonts w:ascii="Times New Roman" w:eastAsia="Calibri" w:hAnsi="Times New Roman" w:cs="Times New Roman"/>
          <w:sz w:val="24"/>
          <w:szCs w:val="24"/>
          <w:lang w:eastAsia="hr-HR"/>
        </w:rPr>
        <w:t xml:space="preserve"> Izvješće o napretku, završno izvješće i izvješće nakon provedbe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1D8098B1" w14:textId="0AE67151"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4595F1C3" w14:textId="533D6FF1"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21851E41"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696E85C8" w14:textId="0C5497B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CA4822" w:rsidRPr="00CA482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CA4822" w:rsidRPr="00CA4822">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F72B90" w:rsidRPr="00273BA0">
        <w:rPr>
          <w:rFonts w:ascii="Times New Roman" w:eastAsia="Calibri" w:hAnsi="Times New Roman" w:cs="Times New Roman"/>
          <w:sz w:val="24"/>
          <w:szCs w:val="24"/>
          <w:lang w:eastAsia="hr-HR"/>
        </w:rPr>
        <w:t>TOPF</w:t>
      </w:r>
      <w:r w:rsidR="00F72B90">
        <w:rPr>
          <w:rFonts w:ascii="Times New Roman" w:eastAsia="Calibri" w:hAnsi="Times New Roman" w:cs="Times New Roman"/>
          <w:sz w:val="24"/>
          <w:szCs w:val="24"/>
          <w:lang w:eastAsia="hr-HR"/>
        </w:rPr>
        <w:t>D</w:t>
      </w:r>
      <w:r w:rsidR="00F72B90"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ne odgovaraju za štetu koja Korisniku nastaje zbog mjere obustave plaćanja.</w:t>
      </w:r>
    </w:p>
    <w:p w14:paraId="78468F0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EB1115" w14:textId="244DE3D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F72B90" w:rsidRPr="00F72B90">
        <w:rPr>
          <w:rFonts w:ascii="Times New Roman" w:eastAsia="Calibri" w:hAnsi="Times New Roman" w:cs="Times New Roman"/>
          <w:sz w:val="24"/>
          <w:szCs w:val="24"/>
          <w:lang w:eastAsia="hr-HR"/>
        </w:rPr>
        <w:t>TOPFD</w:t>
      </w:r>
      <w:r w:rsidR="00F72B90">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65FB3C5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B6BFE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FDC6FD1" w14:textId="77777777" w:rsidR="00BF73CC" w:rsidRPr="00912019" w:rsidRDefault="00BF73CC" w:rsidP="00912019">
      <w:pPr>
        <w:spacing w:after="0" w:line="240" w:lineRule="auto"/>
        <w:jc w:val="both"/>
        <w:rPr>
          <w:rFonts w:ascii="Times New Roman" w:eastAsia="Calibri" w:hAnsi="Times New Roman" w:cs="Times New Roman"/>
          <w:sz w:val="24"/>
          <w:szCs w:val="24"/>
          <w:lang w:eastAsia="hr-HR"/>
        </w:rPr>
      </w:pPr>
    </w:p>
    <w:p w14:paraId="797D1EC3" w14:textId="77777777" w:rsidR="00912019" w:rsidRPr="00912019" w:rsidRDefault="00912019" w:rsidP="00663B1F">
      <w:pPr>
        <w:pStyle w:val="Naslov2"/>
      </w:pPr>
      <w:bookmarkStart w:id="28" w:name="_Toc61948937"/>
      <w:r w:rsidRPr="00912019">
        <w:t>Zahtjev za nadoknadu sredstava</w:t>
      </w:r>
      <w:bookmarkEnd w:id="28"/>
    </w:p>
    <w:p w14:paraId="50121227"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604F50FC" w14:textId="149F61B6"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5DE2C63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D9F5D4" w14:textId="00350C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je obvezan dostaviti </w:t>
      </w:r>
      <w:r w:rsidR="008468F7" w:rsidRPr="008468F7">
        <w:rPr>
          <w:rFonts w:ascii="Times New Roman" w:eastAsia="Calibri" w:hAnsi="Times New Roman" w:cs="Times New Roman"/>
          <w:sz w:val="24"/>
          <w:szCs w:val="24"/>
          <w:lang w:eastAsia="hr-HR"/>
        </w:rPr>
        <w:t>TOPFD</w:t>
      </w:r>
      <w:r w:rsidR="008468F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početni plan zahtjeva za nadoknadu sredstava, u roku 20 (dvadeset) dana od dana stupanja Ugovora na snagu. Taj rok se može produljiti ako za navedeno postoji potreba, na temelju prethodnog dogovora s </w:t>
      </w:r>
      <w:r w:rsidR="00E679BA" w:rsidRPr="00E679BA">
        <w:rPr>
          <w:rFonts w:ascii="Times New Roman" w:eastAsia="Calibri" w:hAnsi="Times New Roman" w:cs="Times New Roman"/>
          <w:sz w:val="24"/>
          <w:szCs w:val="24"/>
          <w:lang w:eastAsia="hr-HR"/>
        </w:rPr>
        <w:t>TOPFD</w:t>
      </w:r>
      <w:r w:rsidR="006C1324">
        <w:rPr>
          <w:rFonts w:ascii="Times New Roman" w:eastAsia="Calibri" w:hAnsi="Times New Roman" w:cs="Times New Roman"/>
          <w:sz w:val="24"/>
          <w:szCs w:val="24"/>
          <w:lang w:eastAsia="hr-HR"/>
        </w:rPr>
        <w:t>.</w:t>
      </w:r>
    </w:p>
    <w:p w14:paraId="47B8B06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54A9A7" w14:textId="0E2A409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.2. Plaćanje prihvatljivih troškova iz bespovratnih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B345F3" w:rsidRPr="00B345F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705D7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96FB2C" w14:textId="30BF941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w:t>
      </w:r>
      <w:r w:rsidRPr="00912019">
        <w:rPr>
          <w:rFonts w:ascii="Times New Roman" w:eastAsia="Calibri" w:hAnsi="Times New Roman" w:cs="Times New Roman"/>
          <w:sz w:val="24"/>
          <w:szCs w:val="24"/>
          <w:lang w:eastAsia="hr-HR"/>
        </w:rPr>
        <w:lastRenderedPageBreak/>
        <w:t xml:space="preserve">sudionika, studijama, certifikatima, revizorskim izvješćem (ako je primjenjivo) i drugim dokumentima koji opravdavaju nastali trošak. Navedenu dokumentaciju Korisnik pohranjuje u tiskanom (papirnatom) obliku te dostavlja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572EB8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D67FA" w14:textId="65F4FAA4"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386AA76E"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EA5F6FB" w14:textId="409FFF0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5</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plaćanja</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xml:space="preserve">. ovih Općih uvjeta, dokumentarni dokaz o plaćanju prihvatljivih troškova mora se podnijeti </w:t>
      </w:r>
      <w:r w:rsidR="00CD7159" w:rsidRPr="00CD7159">
        <w:rPr>
          <w:rFonts w:ascii="Times New Roman" w:eastAsia="Calibri" w:hAnsi="Times New Roman" w:cs="Times New Roman"/>
          <w:sz w:val="24"/>
          <w:szCs w:val="24"/>
          <w:lang w:eastAsia="hr-HR"/>
        </w:rPr>
        <w:t>TOPFD</w:t>
      </w:r>
      <w:r w:rsidR="00CD7159">
        <w:rPr>
          <w:rFonts w:ascii="Times New Roman" w:eastAsia="Calibri" w:hAnsi="Times New Roman" w:cs="Times New Roman"/>
          <w:sz w:val="24"/>
          <w:szCs w:val="24"/>
          <w:lang w:eastAsia="hr-HR"/>
        </w:rPr>
        <w:t>-u</w:t>
      </w:r>
      <w:r w:rsidRPr="00273BA0">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 i to najkasnije u roku 10 (deset) dana od dana uplate sredstava Korisniku</w:t>
      </w:r>
      <w:r w:rsidR="006C1324"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Ako Korisnik ne dostavi dokumentarni dokaz o plaćanju, uvjetno</w:t>
      </w:r>
      <w:r w:rsidRPr="00912019">
        <w:rPr>
          <w:rFonts w:ascii="Times New Roman" w:eastAsia="Calibri" w:hAnsi="Times New Roman" w:cs="Times New Roman"/>
          <w:sz w:val="24"/>
          <w:szCs w:val="24"/>
          <w:lang w:eastAsia="hr-HR"/>
        </w:rPr>
        <w:t xml:space="preserve"> odobreni troškovi koje Korisnik potražuje se proglašavaju neprihvatljivima te podliježu pravilima o povratu sredstava. </w:t>
      </w:r>
    </w:p>
    <w:p w14:paraId="7000FB1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AD573A" w14:textId="5506B75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Ako ovaj Ugovor dopušta retroaktivno potraživanje sredstava (kada razdoblje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počinje prije stupanja Ugovora na snagu), prvim zahtjevom za nadoknadu sredstava ili putem više istovremeno podnesenih zahtjeva za nadoknadu sredstava, ako je to potrebno, uvažavajući specifičnost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troškove nastale prije datuma sklapanja Ugovora, a unutar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razdoblja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6E02E5" w:rsidRPr="006E02E5">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(uključivo i postupci nabave) te s tim u vezi povezani troškovi koji se potražuju retroaktivno moraju udovoljavati svim uvjetima pravila javne nabave te pravila po kojima su obvezni postupati neobveznici Zakona o javnoj nabavi, koja su objavljena </w:t>
      </w:r>
      <w:r w:rsidR="006C1324">
        <w:rPr>
          <w:rFonts w:ascii="Times New Roman" w:eastAsia="Calibri" w:hAnsi="Times New Roman" w:cs="Times New Roman"/>
          <w:sz w:val="24"/>
          <w:szCs w:val="24"/>
          <w:lang w:eastAsia="hr-HR"/>
        </w:rPr>
        <w:t>u pozivu na dodjelu bespovratnih financijskih sredstava</w:t>
      </w:r>
      <w:r w:rsidRPr="00912019">
        <w:rPr>
          <w:rFonts w:ascii="Times New Roman" w:eastAsia="Calibri" w:hAnsi="Times New Roman" w:cs="Times New Roman"/>
          <w:sz w:val="24"/>
          <w:szCs w:val="24"/>
          <w:lang w:eastAsia="hr-HR"/>
        </w:rPr>
        <w:t xml:space="preserve">. </w:t>
      </w:r>
    </w:p>
    <w:p w14:paraId="44F83CF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488590" w14:textId="3041B0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33389C0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5E980" w14:textId="396F90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4C9B85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67F891" w14:textId="03E16B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nedostatku zasebnog računa za </w:t>
      </w:r>
      <w:r w:rsidR="00C27053">
        <w:rPr>
          <w:rFonts w:ascii="Times New Roman" w:eastAsia="Calibri" w:hAnsi="Times New Roman" w:cs="Times New Roman"/>
          <w:sz w:val="24"/>
          <w:szCs w:val="24"/>
        </w:rPr>
        <w:t>operaciju</w:t>
      </w:r>
      <w:r w:rsidRPr="00912019">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 te se vraćaju.</w:t>
      </w:r>
    </w:p>
    <w:p w14:paraId="00B77A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9F32B3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CEA0E6" w14:textId="77777777" w:rsidR="00912019" w:rsidRPr="00912019" w:rsidRDefault="00912019" w:rsidP="00663B1F">
      <w:pPr>
        <w:pStyle w:val="Naslov2"/>
      </w:pPr>
      <w:bookmarkStart w:id="29" w:name="_Toc61948938"/>
      <w:r w:rsidRPr="00912019">
        <w:t>Predujam</w:t>
      </w:r>
      <w:bookmarkEnd w:id="29"/>
    </w:p>
    <w:p w14:paraId="31FF5F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2CFD9057" w14:textId="2689483F"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697155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1B5203" w14:textId="387327A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C260847"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3A188361" w14:textId="7DB510C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974F6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1529A9" w14:textId="2651594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01EC2844"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5BD17385" w14:textId="2C9B997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.4. Ako je specifična dinamika potraživanja predujma utvrđena u pozivu na dodjelu bespovratnih sredstava, tada se navedeno utvrđuje i u Ugovoru.</w:t>
      </w:r>
    </w:p>
    <w:p w14:paraId="0D49A5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9790DA" w14:textId="54AAF8D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Iznos isplaćenog predujma i iznos ukupnih isplaćenih sredstava po zahtjevima za nadoknadu sredstava ne može biti viši od iznosa Ugovorom dodijeljenih bespovratnih sredstava.</w:t>
      </w:r>
    </w:p>
    <w:p w14:paraId="0A9CA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E5CE28" w14:textId="291BEED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proteklo do upućivanja zahtjeva za dostavljanjem dodatnih informacija, uračunava u ukupno trajanje roka. </w:t>
      </w:r>
    </w:p>
    <w:p w14:paraId="0622ADED" w14:textId="77777777" w:rsidR="00912019" w:rsidRPr="00912019" w:rsidRDefault="00912019" w:rsidP="00912019">
      <w:pPr>
        <w:spacing w:after="0" w:line="240" w:lineRule="auto"/>
        <w:jc w:val="both"/>
        <w:rPr>
          <w:rFonts w:ascii="Calibri" w:eastAsia="Calibri" w:hAnsi="Calibri" w:cs="Times New Roman"/>
          <w:lang w:eastAsia="hr-HR"/>
        </w:rPr>
      </w:pPr>
    </w:p>
    <w:p w14:paraId="7B7704F5" w14:textId="2FA5ED2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20061D1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2597FA51" w14:textId="0B876BC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CB423D" w:rsidRPr="00CB423D">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može pokrenuti postupak za njegov povrat.</w:t>
      </w:r>
    </w:p>
    <w:p w14:paraId="526AB6EA"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2F7FF67" w14:textId="7F4F7B38"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lastRenderedPageBreak/>
        <w:t>1</w:t>
      </w:r>
      <w:r w:rsidR="004140A1">
        <w:rPr>
          <w:rFonts w:ascii="Times New Roman" w:eastAsia="Calibri" w:hAnsi="Times New Roman" w:cs="Times New Roman"/>
          <w:sz w:val="24"/>
          <w:szCs w:val="24"/>
        </w:rPr>
        <w:t>5</w:t>
      </w:r>
      <w:r w:rsidRPr="00912019">
        <w:rPr>
          <w:rFonts w:ascii="Times New Roman" w:eastAsia="Calibri" w:hAnsi="Times New Roman" w:cs="Times New Roman"/>
          <w:sz w:val="24"/>
          <w:szCs w:val="24"/>
        </w:rPr>
        <w:t>.</w:t>
      </w:r>
      <w:r w:rsidR="004140A1">
        <w:rPr>
          <w:rFonts w:ascii="Times New Roman" w:eastAsia="Calibri" w:hAnsi="Times New Roman" w:cs="Times New Roman"/>
          <w:sz w:val="24"/>
          <w:szCs w:val="24"/>
        </w:rPr>
        <w:t>9</w:t>
      </w:r>
      <w:r w:rsidRPr="00912019">
        <w:rPr>
          <w:rFonts w:ascii="Times New Roman" w:eastAsia="Calibri" w:hAnsi="Times New Roman" w:cs="Times New Roman"/>
          <w:sz w:val="24"/>
          <w:szCs w:val="24"/>
        </w:rPr>
        <w:t>. Ako je u skladu s odredbama ovoga članka određen povrat predujma, nalaže se povrat isplaćenog iznosa predujma.</w:t>
      </w:r>
    </w:p>
    <w:p w14:paraId="5F0E0ECC"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95A9608"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33A764A" w14:textId="77777777" w:rsidR="00912019" w:rsidRPr="00912019" w:rsidRDefault="00912019" w:rsidP="00663B1F">
      <w:pPr>
        <w:pStyle w:val="Naslov2"/>
      </w:pPr>
      <w:bookmarkStart w:id="30" w:name="_Toc61948939"/>
      <w:r w:rsidRPr="00912019">
        <w:t>Plaćanja</w:t>
      </w:r>
      <w:bookmarkEnd w:id="30"/>
      <w:r w:rsidRPr="00912019">
        <w:t xml:space="preserve"> </w:t>
      </w:r>
    </w:p>
    <w:p w14:paraId="54D8D65D" w14:textId="77777777"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p>
    <w:p w14:paraId="1DA493B1" w14:textId="3D34C2EF"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p>
    <w:p w14:paraId="4DC2A1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ECCC1E5" w14:textId="5776D1E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mogu biti plaćeni iz bespovratnih sredstava u sljedećim slučajevima:</w:t>
      </w:r>
    </w:p>
    <w:p w14:paraId="5037525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5FDABA" w14:textId="045F5660"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isplatio (u nastavku teksta: metoda nadoknade), ili </w:t>
      </w:r>
    </w:p>
    <w:p w14:paraId="79571810" w14:textId="588150FA"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prije nego što ih je Korisnik isplatio (u nastavku teksta: metoda plaćanja).</w:t>
      </w:r>
    </w:p>
    <w:p w14:paraId="1D431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284E19" w14:textId="6445A4E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2C48DF4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A9E070" w14:textId="54498DD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do završnog zahtjeva za nadoknadu sredstava. Dinamiku (iznos i vremenski raspored) opravdavanja predujma Korisnik dogovara s </w:t>
      </w:r>
      <w:r w:rsidR="00CF4C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4A13ED0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78CBD5" w14:textId="190A36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610C2B" w:rsidRPr="00610C2B">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2A30944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B44E6B" w14:textId="37CA05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8A5F76" w:rsidRPr="008A5F7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343119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AA505FA" w14:textId="0F50D6E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7E321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8C4232" w14:textId="2B50575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3B0831" w:rsidRPr="003B083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32D455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E79BB3" w14:textId="4562D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.1. točke b) ovoga članka. U tom slučaju, završno plaćanje se obavlja na temelju privremenog </w:t>
      </w:r>
      <w:r w:rsidRPr="00912019">
        <w:rPr>
          <w:rFonts w:ascii="Times New Roman" w:eastAsia="Calibri" w:hAnsi="Times New Roman" w:cs="Times New Roman"/>
          <w:sz w:val="24"/>
          <w:szCs w:val="24"/>
          <w:lang w:eastAsia="hr-HR"/>
        </w:rPr>
        <w:lastRenderedPageBreak/>
        <w:t>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4E4CF1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8D1F78D" w14:textId="32AA50B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B14C9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Provjeru izvješća nakon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r w:rsidR="00405428" w:rsidRPr="0040542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dovršava u roku 30 (trideset) radnih dana od dana njegova primitka. </w:t>
      </w:r>
      <w:bookmarkStart w:id="31" w:name="_Toc411953920"/>
      <w:bookmarkStart w:id="32" w:name="_Toc413239215"/>
      <w:bookmarkStart w:id="33" w:name="_Toc413244140"/>
      <w:r w:rsidRPr="00912019">
        <w:rPr>
          <w:rFonts w:ascii="Times New Roman" w:eastAsia="Calibri" w:hAnsi="Times New Roman" w:cs="Times New Roman"/>
          <w:sz w:val="24"/>
          <w:szCs w:val="24"/>
          <w:lang w:eastAsia="hr-HR"/>
        </w:rPr>
        <w:t xml:space="preserve">Ako su za dovršetak provjere </w:t>
      </w:r>
      <w:r w:rsidR="00405428" w:rsidRPr="0040542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duži od 10 (deset) radnih dana</w:t>
      </w:r>
      <w:bookmarkEnd w:id="31"/>
      <w:bookmarkEnd w:id="32"/>
      <w:bookmarkEnd w:id="33"/>
      <w:r w:rsidRPr="00912019">
        <w:rPr>
          <w:rFonts w:ascii="Times New Roman" w:eastAsia="Calibri" w:hAnsi="Times New Roman" w:cs="Times New Roman"/>
          <w:sz w:val="24"/>
          <w:szCs w:val="24"/>
          <w:lang w:eastAsia="hr-HR"/>
        </w:rPr>
        <w:t>. Rok za provjeru izvješća nastavlja teći nakon primitka zatraženih informacija, pri čemu se vrijeme proteklo do podnošenja zahtjeva za dostavom</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informacija uračunava u ukupno trajanje roka u kojem se izvješće provjerava. </w:t>
      </w:r>
    </w:p>
    <w:p w14:paraId="063B81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D24D07" w14:textId="0070A25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Isplate Korisniku izvršavaju se u hrvatskim kunama.  </w:t>
      </w:r>
    </w:p>
    <w:p w14:paraId="25E1CAB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2A27F7" w14:textId="6679824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Rok za izvršenje plaćanja Korisniku je 30 (trideset)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Pr>
          <w:rFonts w:ascii="Times New Roman" w:eastAsia="Calibri" w:hAnsi="Times New Roman" w:cs="Times New Roman"/>
          <w:sz w:val="24"/>
          <w:szCs w:val="24"/>
          <w:lang w:eastAsia="hr-HR"/>
        </w:rPr>
        <w:t>ovim Općim uvjetima.</w:t>
      </w:r>
    </w:p>
    <w:p w14:paraId="064C21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19AB08D" w14:textId="6AE30B7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Ako je utvrđeno da je Korisnik 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265A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 nastaje zbog mjere obustave plaćanja.</w:t>
      </w:r>
    </w:p>
    <w:p w14:paraId="1673E9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DF988D" w14:textId="42E2B2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3</w:t>
      </w:r>
      <w:r w:rsidRPr="00C35F5E">
        <w:rPr>
          <w:rFonts w:ascii="Times New Roman" w:eastAsia="Calibri" w:hAnsi="Times New Roman" w:cs="Times New Roman"/>
          <w:sz w:val="24"/>
          <w:szCs w:val="24"/>
          <w:lang w:eastAsia="hr-HR"/>
        </w:rPr>
        <w:t>. Korisnik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57EC4E2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F804F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8010BB" w14:textId="77777777" w:rsidR="00912019" w:rsidRPr="00912019" w:rsidRDefault="00912019" w:rsidP="00DB04B0">
      <w:pPr>
        <w:pStyle w:val="Naslov2"/>
      </w:pPr>
      <w:bookmarkStart w:id="34" w:name="_Toc61948940"/>
      <w:r w:rsidRPr="00912019">
        <w:t>Računovodstveno evidentiranje, tehničke i financijske provjere</w:t>
      </w:r>
      <w:bookmarkEnd w:id="34"/>
    </w:p>
    <w:p w14:paraId="040E8E3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724A8A" w14:textId="539D960C"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64A26E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6EFFA1" w14:textId="1F78DB4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35"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/mjesta troška/organizacijske jedinice/posebne analitike konta) te zabilježeni u računovodstvenim evidencijama Korisnika, a utvrđuju se u skladu s primjenjivim računovodstvenim standardima te u skladu s uobičajenom računovodstvenom praksom. </w:t>
      </w:r>
      <w:bookmarkEnd w:id="35"/>
    </w:p>
    <w:p w14:paraId="2B51940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A90139" w14:textId="2AAD568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njegovim računovodstvenim evidencijama. U tu svrhu pripremaju se i čuvaju odgovarajući trag poravnanja, prateći rasporedi, analize i raščlambe za potrebe nadležnih tijela te radi osiguranja jasnog revizijskog traga.</w:t>
      </w:r>
    </w:p>
    <w:p w14:paraId="35A0CD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4F4152B" w14:textId="513D4F8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w:t>
      </w:r>
      <w:r w:rsidRPr="00912019">
        <w:rPr>
          <w:rFonts w:ascii="Times New Roman" w:eastAsia="Calibri" w:hAnsi="Times New Roman" w:cs="Times New Roman"/>
          <w:sz w:val="24"/>
          <w:szCs w:val="24"/>
          <w:lang w:eastAsia="hr-HR"/>
        </w:rPr>
        <w:lastRenderedPageBreak/>
        <w:t xml:space="preserve">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52DD1A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4A4D44" w14:textId="67160D6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4882E2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381633" w14:textId="233C21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F437EC" w:rsidRPr="00F437E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0F16FE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03A3753" w14:textId="1ABB0FB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 surađuj</w:t>
      </w:r>
      <w:r w:rsidR="00441D2B">
        <w:rPr>
          <w:rFonts w:ascii="Times New Roman" w:eastAsia="Calibri" w:hAnsi="Times New Roman" w:cs="Times New Roman"/>
          <w:sz w:val="24"/>
          <w:szCs w:val="24"/>
          <w:lang w:eastAsia="hr-HR"/>
        </w:rPr>
        <w:t>e</w:t>
      </w:r>
      <w:r w:rsidRPr="00912019">
        <w:rPr>
          <w:rFonts w:ascii="Times New Roman" w:eastAsia="Calibri" w:hAnsi="Times New Roman" w:cs="Times New Roman"/>
          <w:sz w:val="24"/>
          <w:szCs w:val="24"/>
          <w:lang w:eastAsia="hr-HR"/>
        </w:rPr>
        <w:t xml:space="preserve"> 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isporučevinama,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36"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36"/>
    <w:p w14:paraId="546922C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66F10C" w14:textId="39F5D87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 bilo kojoj osnovi prestaje biti nositelj relevantnih dokumenata, podataka i informacija, odnosno prestane biti u posjedu istih, mora, prije no što to stanje nastupi, obavijestiti </w:t>
      </w:r>
      <w:r w:rsidR="00A8478D"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83A44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68BF12" w14:textId="277EA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F567CC" w:rsidRPr="00F567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3376C77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2B5A54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3B46C" w14:textId="77777777" w:rsidR="00912019" w:rsidRPr="00912019" w:rsidRDefault="00912019" w:rsidP="00DB04B0">
      <w:pPr>
        <w:pStyle w:val="Naslov2"/>
      </w:pPr>
      <w:bookmarkStart w:id="37" w:name="_Toc61948941"/>
      <w:r w:rsidRPr="00912019">
        <w:t>Konačni iznos financiranja</w:t>
      </w:r>
      <w:bookmarkEnd w:id="37"/>
    </w:p>
    <w:p w14:paraId="667D5C4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24A608A" w14:textId="4BC984A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2A669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BA07A1" w14:textId="2E5F169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.1. Ukupan iznos isplata Korisniku ne smije prelaziti najviši iznos bespovratnih sredstava koji je određen u Ugovoru u apsolutnom iznosu. Iznos za plaćanje po pojedinom zahtjevu za nadoknadu sredstava/završnom zahtjevu za nadoknadu sredstava utvrđuje se primjenom točnog omjera između najvišeg iznosa bespovratnih 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odobrenih u svakom zahtjevu za nadoknadu sredstava ili završnom zahtjevu za nadoknadu sredstava. U slučaju Ugovora o dodjeli bespovratnih sredstava na koji se primjenjuju odredbe Programa dodjele (državnih) potpora / potpora male vrijednosti, omjer za svaku kategoriju (državnih) potpora / potpora male vrijednosti utvrđuje se u Ugovoru.</w:t>
      </w:r>
    </w:p>
    <w:p w14:paraId="6AC36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49C271" w14:textId="41DE06A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E2297" w:rsidRPr="00EE229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36B54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44C858E" w14:textId="7DB33B6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C01066" w:rsidRPr="00C0106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sredstava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66AC95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F2B49F" w14:textId="2F894CC1"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.4. U slučaju kada je pozivom na dodjelu bespovratnih sredstava utvrđeno da se najviši iznos bespovratnih 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u pozivu bio utvrđen način na koji će se obračunati iznos za plaćanje po pojedinom zahtjevu za nadoknadu sredstava/završnom zahtjevu za nadoknadu sredstava, navedeno se unosi i u Ugovor.</w:t>
      </w:r>
    </w:p>
    <w:p w14:paraId="4B07DC2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968ED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F224BF" w14:textId="77777777" w:rsidR="00912019" w:rsidRPr="00912019" w:rsidRDefault="00912019" w:rsidP="00DB04B0">
      <w:pPr>
        <w:pStyle w:val="Naslov2"/>
      </w:pPr>
      <w:bookmarkStart w:id="38" w:name="_Toc61948942"/>
      <w:r w:rsidRPr="00912019">
        <w:t>Povrati</w:t>
      </w:r>
      <w:bookmarkEnd w:id="38"/>
    </w:p>
    <w:p w14:paraId="257883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B47CD55" w14:textId="02EEC3ED"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2C9D0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20B229" w14:textId="5FFB5B86"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D67CBB" w:rsidRPr="00D67CBB">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675F86D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C5C06C" w14:textId="5BFB20E9"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B73DDE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14CBA0" w14:textId="7EB689C5"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63D471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0F1957" w14:textId="20B084F6"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64BFCC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2DB796" w14:textId="4C2B421B"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10E8C6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D025196" w14:textId="2904582E"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6D00CD2B"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52CBD71E" w14:textId="3709844B"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.7. Kada je Korisniku naložen povrat sredstava, po nekoj osnovi utvrđenoj Ugovorom, Korisnik je obvezan vratiti i kamate koje je ostvario na ta sredstva.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71087456"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6C63EA4C" w14:textId="51268A25"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5020448B"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00F267BC" w14:textId="30530231"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0A0D8D" w:rsidRPr="000A0D8D">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0A0D8D" w:rsidRPr="000A0D8D">
        <w:rPr>
          <w:rFonts w:ascii="Times New Roman" w:eastAsia="Calibri" w:hAnsi="Times New Roman" w:cs="Times New Roman"/>
          <w:sz w:val="24"/>
          <w:szCs w:val="24"/>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6E82459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B5088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14F17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814F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D114F1" w14:textId="77777777" w:rsidR="00912019" w:rsidRPr="00912019" w:rsidRDefault="00912019" w:rsidP="00DB04B0">
      <w:pPr>
        <w:pStyle w:val="Naslov1"/>
      </w:pPr>
      <w:bookmarkStart w:id="39" w:name="_Toc61948943"/>
      <w:r w:rsidRPr="00912019">
        <w:t>IZMJENE UGOVORA</w:t>
      </w:r>
      <w:bookmarkEnd w:id="39"/>
    </w:p>
    <w:p w14:paraId="6F1D1D31" w14:textId="77777777" w:rsidR="00912019" w:rsidRPr="00912019" w:rsidRDefault="00912019" w:rsidP="00DB04B0">
      <w:pPr>
        <w:pStyle w:val="Naslov2"/>
      </w:pPr>
      <w:bookmarkStart w:id="40" w:name="_Toc61948944"/>
      <w:r w:rsidRPr="00912019">
        <w:t>Zajedničke odredbe</w:t>
      </w:r>
      <w:bookmarkEnd w:id="40"/>
      <w:r w:rsidRPr="00912019">
        <w:t xml:space="preserve"> </w:t>
      </w:r>
    </w:p>
    <w:p w14:paraId="4AF5D11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3645087" w14:textId="767C2452"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4A7222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7AA6787" w14:textId="45BABD11"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Ugovor se ne može izmijeniti ukoliko bi izmjena dovela do povećanja iznosa bespovratnih sredstava određenog Ugovorom.  Kako bi se utvrdilo utječu li i u kojem opsegu predložene izmjene na rezultate postupka dodjele bespovratnih sredstava, </w:t>
      </w:r>
      <w:r w:rsidR="00B92B92">
        <w:rPr>
          <w:rFonts w:ascii="Times New Roman" w:eastAsia="Calibri" w:hAnsi="Times New Roman" w:cs="Times New Roman"/>
          <w:sz w:val="24"/>
          <w:szCs w:val="24"/>
          <w:lang w:eastAsia="hr-HR"/>
        </w:rPr>
        <w:t xml:space="preserve"> </w:t>
      </w:r>
      <w:r w:rsidR="003A3201">
        <w:rPr>
          <w:rFonts w:ascii="Times New Roman" w:eastAsia="Calibri" w:hAnsi="Times New Roman" w:cs="Times New Roman"/>
          <w:sz w:val="24"/>
          <w:szCs w:val="24"/>
          <w:lang w:eastAsia="hr-HR"/>
        </w:rPr>
        <w:t>TOPFD</w:t>
      </w:r>
      <w:r w:rsidR="003A320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dijela ili cijelog projektnog prijedloga (ovisno o predloženoj izmjeni), isključivo na temelju pravila referentnog poziva na dodjelu bespovratnih sredstava, osiguravajući načelo jednakog postupanja.</w:t>
      </w:r>
    </w:p>
    <w:p w14:paraId="7F525D7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5D96E23" w14:textId="6CD69545"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.2. Izmjene Ugovora kojima se uvode nove i/ili mijenjaju postojeće aktivnosti te s njima povezani prihvatljivi troškovi koje je moguće nadoknaditi u skladu s odredbama Ugovora, prihvatljive su samo u slučaju kada su kumulativno ispunjeni sljedeći uvjeti:</w:t>
      </w:r>
    </w:p>
    <w:p w14:paraId="5162F394"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C275DD0"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izmjene su nastale zbog nepredvidive okolnosti </w:t>
      </w:r>
    </w:p>
    <w:p w14:paraId="6D46E7BA"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izmjene su nužne za uredno izvršenje Ugovora i otklanjaju situaciju u kojoj je izvršenje ugovora postalo pretjerano otežano ili nemoguće</w:t>
      </w:r>
    </w:p>
    <w:p w14:paraId="5434AB60"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c) povezani troškovi ne dovode do povećanja ukupnog iznosa bespovratnih sredstava navedenog u Ugovoru.</w:t>
      </w:r>
    </w:p>
    <w:p w14:paraId="039F75CB"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1776A026" w14:textId="7BB251C0"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.3. Sve izmjene koje su nužne za izvršenje Ugovora, i kojima se uvode nove i/ili mijenjaju postojeće aktivnosti, a ne ispunjavaju kumulativno uvjete iz stavka 2</w:t>
      </w:r>
      <w:r w:rsidR="00B92B9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1.2. ovog članka, </w:t>
      </w:r>
      <w:r w:rsidR="00175360">
        <w:rPr>
          <w:rFonts w:ascii="Times New Roman" w:eastAsia="Calibri" w:hAnsi="Times New Roman" w:cs="Times New Roman"/>
          <w:sz w:val="24"/>
          <w:szCs w:val="24"/>
          <w:lang w:eastAsia="hr-HR"/>
        </w:rPr>
        <w:t>TOPFD</w:t>
      </w:r>
      <w:r w:rsidR="0017536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w:t>
      </w:r>
      <w:r w:rsidR="0059213C">
        <w:rPr>
          <w:rFonts w:ascii="Times New Roman" w:eastAsia="Calibri" w:hAnsi="Times New Roman" w:cs="Times New Roman"/>
          <w:sz w:val="24"/>
          <w:szCs w:val="24"/>
          <w:lang w:eastAsia="hr-HR"/>
        </w:rPr>
        <w:t>že</w:t>
      </w:r>
      <w:r w:rsidRPr="00912019">
        <w:rPr>
          <w:rFonts w:ascii="Times New Roman" w:eastAsia="Calibri" w:hAnsi="Times New Roman" w:cs="Times New Roman"/>
          <w:sz w:val="24"/>
          <w:szCs w:val="24"/>
          <w:lang w:eastAsia="hr-HR"/>
        </w:rPr>
        <w:t xml:space="preserve"> prihvatiti pod uvjetom da troškove povezane s izmjenom snosi Korisnik. </w:t>
      </w:r>
    </w:p>
    <w:p w14:paraId="3CEA9C8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0599483"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03298E3"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20200AFE" w14:textId="77777777" w:rsidR="00912019" w:rsidRPr="00912019" w:rsidRDefault="00912019" w:rsidP="00DB04B0">
      <w:pPr>
        <w:pStyle w:val="Naslov2"/>
      </w:pPr>
      <w:bookmarkStart w:id="41" w:name="_Toc61948945"/>
      <w:r w:rsidRPr="00912019">
        <w:t>Izmjene Ugovora na temelju zahtjeva ugovorne strane</w:t>
      </w:r>
      <w:bookmarkEnd w:id="41"/>
    </w:p>
    <w:p w14:paraId="0852738A" w14:textId="77777777"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5E2730A0" w14:textId="186FD8BC"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20814C82" w14:textId="77777777"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1B60DDA9" w14:textId="47CFD9A3"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Svaka Ugovorna strana može zahtijevati da se Ugovor izm</w:t>
      </w:r>
      <w:r w:rsidR="00C42260">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jeni dodatkom Ugovora, ako za izmjenu postoji opravdani razlog. Ako izmjene Ugovora predlaže Korisnik, snosi rizik vezan uz </w:t>
      </w:r>
      <w:r w:rsidRPr="00912019">
        <w:rPr>
          <w:rFonts w:ascii="Times New Roman" w:eastAsia="Calibri" w:hAnsi="Times New Roman" w:cs="Times New Roman"/>
          <w:sz w:val="24"/>
          <w:szCs w:val="24"/>
          <w:lang w:eastAsia="hr-HR"/>
        </w:rPr>
        <w:lastRenderedPageBreak/>
        <w:t xml:space="preserve">nastanak neprihvatljivih troškova, obustavu isplate/plaćanja te raskid Ugovora prije odobravanja predložene izmjene ili u slučaju njezina neodobravanja. Korisnik podnosi </w:t>
      </w:r>
      <w:r w:rsidR="00B92B92">
        <w:rPr>
          <w:rFonts w:ascii="Times New Roman" w:eastAsia="Calibri" w:hAnsi="Times New Roman" w:cs="Times New Roman"/>
          <w:sz w:val="24"/>
          <w:szCs w:val="24"/>
          <w:lang w:eastAsia="hr-HR"/>
        </w:rPr>
        <w:t xml:space="preserve">i </w:t>
      </w:r>
      <w:r w:rsidR="00117DA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zahtjev za izmjenama Ugovora. </w:t>
      </w:r>
      <w:r w:rsidR="005C10BE" w:rsidRPr="005C10BE">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p w14:paraId="6E246C57" w14:textId="77777777"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171AC5A" w14:textId="12D659A7" w:rsidR="00B92B92"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.2. Izmjene Ugovora o kojima su se usuglasile sve ugovorne strane sastavljaju se u formi pisanog dodatka Ugovora koji potpisuju sve strane Ugovora.</w:t>
      </w:r>
    </w:p>
    <w:p w14:paraId="119E01D2" w14:textId="77777777" w:rsidR="00B92B92" w:rsidRDefault="00B92B92"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B534918" w14:textId="0984E652" w:rsidR="00912019" w:rsidRPr="00912019" w:rsidRDefault="00912019"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.3. Ugovor se može izmijeniti tijekom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a najkasnije do odobrenja završnog izvješća (ovisno o naravi izmjene, što se procjenjuje u svakom pojedinom slučaju)</w:t>
      </w:r>
      <w:r w:rsidR="00B92B9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Sve izmjene moraju biti opravdane i obrazložene, da bi bile dopustive.</w:t>
      </w:r>
    </w:p>
    <w:p w14:paraId="2527F982" w14:textId="77777777" w:rsidR="00912019" w:rsidRPr="00912019" w:rsidRDefault="00912019" w:rsidP="00912019">
      <w:pPr>
        <w:tabs>
          <w:tab w:val="left" w:pos="426"/>
        </w:tabs>
        <w:autoSpaceDE w:val="0"/>
        <w:autoSpaceDN w:val="0"/>
        <w:adjustRightInd w:val="0"/>
        <w:spacing w:after="0" w:line="240" w:lineRule="auto"/>
        <w:ind w:left="720"/>
        <w:jc w:val="both"/>
        <w:rPr>
          <w:rFonts w:ascii="Times New Roman" w:eastAsia="Calibri" w:hAnsi="Times New Roman" w:cs="Times New Roman"/>
          <w:sz w:val="24"/>
          <w:szCs w:val="24"/>
          <w:lang w:eastAsia="hr-HR"/>
        </w:rPr>
      </w:pPr>
    </w:p>
    <w:p w14:paraId="099BB743" w14:textId="3FBA4C6A"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.4. U slučaju izmjena Ugovora, koje </w:t>
      </w:r>
      <w:r w:rsidR="00B92B92">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sidR="00B92B92">
        <w:rPr>
          <w:rFonts w:ascii="Times New Roman" w:eastAsia="Calibri" w:hAnsi="Times New Roman" w:cs="Times New Roman"/>
          <w:sz w:val="24"/>
          <w:szCs w:val="24"/>
          <w:lang w:eastAsia="hr-HR"/>
        </w:rPr>
        <w:t xml:space="preserve">i </w:t>
      </w:r>
      <w:r w:rsidR="00C810CE">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sidR="00B92B92">
        <w:rPr>
          <w:rFonts w:ascii="Times New Roman" w:eastAsia="Calibri" w:hAnsi="Times New Roman" w:cs="Times New Roman"/>
          <w:sz w:val="24"/>
          <w:szCs w:val="24"/>
          <w:lang w:eastAsia="hr-HR"/>
        </w:rPr>
        <w:t xml:space="preserve">. </w:t>
      </w:r>
      <w:r w:rsidR="000E7E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w:t>
      </w:r>
      <w:r w:rsidR="002C2B70">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 odluku o predloženim izmjenama u roku 20 (dvadeset) dana od primitka zahtjeva. Ako je potrebno, može</w:t>
      </w:r>
      <w:r w:rsidR="00B92B92">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sidR="00B92B92">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35D2404F"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845D309"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9BDF3F6" w14:textId="72C38E1B"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U slučaju pozitivne odluke, </w:t>
      </w:r>
      <w:r w:rsidR="00B13F3B">
        <w:rPr>
          <w:rFonts w:ascii="Times New Roman" w:eastAsia="Calibri" w:hAnsi="Times New Roman" w:cs="Times New Roman"/>
          <w:sz w:val="24"/>
          <w:szCs w:val="24"/>
          <w:lang w:eastAsia="hr-HR"/>
        </w:rPr>
        <w:t>TOPF</w:t>
      </w:r>
      <w:r w:rsidR="0059213C">
        <w:rPr>
          <w:rFonts w:ascii="Times New Roman" w:eastAsia="Calibri" w:hAnsi="Times New Roman" w:cs="Times New Roman"/>
          <w:sz w:val="24"/>
          <w:szCs w:val="24"/>
          <w:lang w:eastAsia="hr-HR"/>
        </w:rPr>
        <w:t>D</w:t>
      </w:r>
      <w:r w:rsidR="00B13F3B">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dostavlja potpisani dodatak Ugovora</w:t>
      </w:r>
      <w:r w:rsidR="00B13F3B">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(na potpis Korisniku. Potpisani dodatak Ugovora Korisnik dostavlja </w:t>
      </w:r>
      <w:r w:rsidR="00B13F3B">
        <w:rPr>
          <w:rFonts w:ascii="Times New Roman" w:eastAsia="Calibri" w:hAnsi="Times New Roman" w:cs="Times New Roman"/>
          <w:sz w:val="24"/>
          <w:szCs w:val="24"/>
          <w:lang w:eastAsia="hr-HR"/>
        </w:rPr>
        <w:t>TOPF</w:t>
      </w:r>
      <w:r w:rsidR="006010AA">
        <w:rPr>
          <w:rFonts w:ascii="Times New Roman" w:eastAsia="Calibri" w:hAnsi="Times New Roman" w:cs="Times New Roman"/>
          <w:sz w:val="24"/>
          <w:szCs w:val="24"/>
          <w:lang w:eastAsia="hr-HR"/>
        </w:rPr>
        <w:t>D</w:t>
      </w:r>
      <w:r w:rsidRPr="00912019">
        <w:rPr>
          <w:rFonts w:ascii="Times New Roman" w:eastAsia="Calibri" w:hAnsi="Times New Roman" w:cs="Times New Roman"/>
          <w:sz w:val="24"/>
          <w:szCs w:val="24"/>
          <w:lang w:eastAsia="hr-HR"/>
        </w:rPr>
        <w:t xml:space="preserve"> najkasnije u roku 15 (petnaest) dana od dana primitka. </w:t>
      </w:r>
    </w:p>
    <w:p w14:paraId="5744E93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9B42D24" w14:textId="7C429AC8"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U slučaju negativne odluke, </w:t>
      </w:r>
      <w:r w:rsidR="00787F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obavještava Korisnika </w:t>
      </w:r>
      <w:r w:rsidR="00B13F3B">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sidR="00B13F3B">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6034741A"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756E1DC" w14:textId="1F79322E"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3B239BA6"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0170A44" w14:textId="137F4ED6"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B13F3B">
        <w:rPr>
          <w:rFonts w:ascii="Times New Roman" w:eastAsia="Calibri" w:hAnsi="Times New Roman" w:cs="Times New Roman"/>
          <w:sz w:val="24"/>
          <w:szCs w:val="24"/>
          <w:lang w:eastAsia="hr-HR"/>
        </w:rPr>
        <w:t xml:space="preserve">NKT i </w:t>
      </w:r>
      <w:r w:rsidR="00813540">
        <w:rPr>
          <w:rFonts w:ascii="Times New Roman" w:eastAsia="Calibri" w:hAnsi="Times New Roman" w:cs="Times New Roman"/>
          <w:sz w:val="24"/>
          <w:szCs w:val="24"/>
          <w:lang w:eastAsia="hr-HR"/>
        </w:rPr>
        <w:t>TOPFD</w:t>
      </w:r>
      <w:r w:rsidR="0081354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nisu odgovorni za štetu koja Korisniku nastane zbog ili povezano s nepotpisivanjem dodatka Ugovora.</w:t>
      </w:r>
    </w:p>
    <w:p w14:paraId="2CBD045E" w14:textId="77777777" w:rsidR="00912019" w:rsidRPr="00912019" w:rsidRDefault="00912019" w:rsidP="00B13F3B">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A5D4770" w14:textId="406EDD50"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snosi punu odgovornost za pravodobno podnošenje zahtjeva kako bi </w:t>
      </w:r>
      <w:r w:rsidR="00B13F3B">
        <w:rPr>
          <w:rFonts w:ascii="Times New Roman" w:eastAsia="Calibri" w:hAnsi="Times New Roman" w:cs="Times New Roman"/>
          <w:sz w:val="24"/>
          <w:szCs w:val="24"/>
          <w:lang w:eastAsia="hr-HR"/>
        </w:rPr>
        <w:t xml:space="preserve">i </w:t>
      </w:r>
      <w:r w:rsidR="001048DF">
        <w:rPr>
          <w:rFonts w:ascii="Times New Roman" w:eastAsia="Calibri" w:hAnsi="Times New Roman" w:cs="Times New Roman"/>
          <w:sz w:val="24"/>
          <w:szCs w:val="24"/>
          <w:lang w:eastAsia="hr-HR"/>
        </w:rPr>
        <w:t>TOPFD</w:t>
      </w:r>
      <w:r w:rsidR="001048DF"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obavi</w:t>
      </w:r>
      <w:r w:rsidR="003A07D3">
        <w:rPr>
          <w:rFonts w:ascii="Times New Roman" w:eastAsia="Calibri" w:hAnsi="Times New Roman" w:cs="Times New Roman"/>
          <w:sz w:val="24"/>
          <w:szCs w:val="24"/>
          <w:lang w:eastAsia="hr-HR"/>
        </w:rPr>
        <w:t>o</w:t>
      </w:r>
      <w:r w:rsidRPr="00912019">
        <w:rPr>
          <w:rFonts w:ascii="Times New Roman" w:eastAsia="Calibri" w:hAnsi="Times New Roman" w:cs="Times New Roman"/>
          <w:sz w:val="24"/>
          <w:szCs w:val="24"/>
          <w:lang w:eastAsia="hr-HR"/>
        </w:rPr>
        <w:t xml:space="preserve"> sve potrebne radnje u svrhu sklapanja dodatka Ugovora.</w:t>
      </w:r>
    </w:p>
    <w:p w14:paraId="178A83DC"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37F13F2D" w14:textId="3FA12B11"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13F3B">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9B14AD" w:rsidRPr="00912019">
        <w:rPr>
          <w:rFonts w:ascii="Times New Roman" w:eastAsia="Calibri" w:hAnsi="Times New Roman" w:cs="Times New Roman"/>
          <w:sz w:val="24"/>
          <w:szCs w:val="24"/>
          <w:lang w:eastAsia="hr-HR"/>
        </w:rPr>
        <w:t>1</w:t>
      </w:r>
      <w:r w:rsidR="009B14AD">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3D117A4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28D33A9"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5E03BEDF" w14:textId="1FD9BC20" w:rsidR="00912019" w:rsidRPr="00912019" w:rsidRDefault="00912019" w:rsidP="00DB04B0">
      <w:pPr>
        <w:pStyle w:val="Naslov2"/>
      </w:pPr>
      <w:bookmarkStart w:id="42" w:name="_Toc61948946"/>
      <w:r w:rsidRPr="00912019">
        <w:t xml:space="preserve">Izmjene Ugovora na temelju odluke </w:t>
      </w:r>
      <w:r w:rsidR="00E369C3">
        <w:t>TOPFD</w:t>
      </w:r>
      <w:r w:rsidR="0010469D">
        <w:t>-a</w:t>
      </w:r>
      <w:bookmarkEnd w:id="42"/>
    </w:p>
    <w:p w14:paraId="50BE611B"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32A01875" w14:textId="0C3E1B32"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10469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42D71D91"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8877563" w14:textId="7F12D1D7" w:rsidR="0010469D" w:rsidRPr="00912019" w:rsidRDefault="00912019" w:rsidP="0010469D">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10469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sidR="00E369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04A6FD45" w14:textId="77777777" w:rsidR="00912019" w:rsidRPr="00912019" w:rsidRDefault="00912019" w:rsidP="00912019">
      <w:pPr>
        <w:numPr>
          <w:ilvl w:val="0"/>
          <w:numId w:val="6"/>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sredstava iz Ugovora se smanjuje zbog utvrđenih pogrešaka (primjerice u izračunu prihvatljivih troškova) </w:t>
      </w:r>
    </w:p>
    <w:p w14:paraId="118E6569" w14:textId="3A38A78F" w:rsidR="00912019" w:rsidRPr="00273BA0" w:rsidRDefault="00912019" w:rsidP="00912019">
      <w:pPr>
        <w:numPr>
          <w:ilvl w:val="0"/>
          <w:numId w:val="6"/>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došlo je do izmjena nacionalnih i/ili EU pravila zbog kojih se Ugovor mora izmijeniti po sili samog pravila ili na temelju odluke </w:t>
      </w:r>
      <w:r w:rsidR="0010469D">
        <w:rPr>
          <w:rFonts w:ascii="Times New Roman" w:eastAsia="Calibri" w:hAnsi="Times New Roman" w:cs="Times New Roman"/>
          <w:sz w:val="24"/>
          <w:szCs w:val="24"/>
          <w:lang w:eastAsia="hr-HR"/>
        </w:rPr>
        <w:t>NKT</w:t>
      </w:r>
      <w:r w:rsidR="00040886">
        <w:rPr>
          <w:rFonts w:ascii="Times New Roman" w:eastAsia="Calibri" w:hAnsi="Times New Roman" w:cs="Times New Roman"/>
          <w:sz w:val="24"/>
          <w:szCs w:val="24"/>
          <w:lang w:eastAsia="hr-HR"/>
        </w:rPr>
        <w:t>/</w:t>
      </w:r>
      <w:r w:rsidR="00E369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1ED53574" w14:textId="384672B2" w:rsidR="00912019" w:rsidRPr="00273BA0" w:rsidRDefault="00912019" w:rsidP="00912019">
      <w:pPr>
        <w:numPr>
          <w:ilvl w:val="0"/>
          <w:numId w:val="6"/>
        </w:numPr>
        <w:spacing w:after="0" w:line="240" w:lineRule="auto"/>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sidR="00C27053">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sredstvima i ostvarenim ili planiranim troškovima</w:t>
      </w:r>
    </w:p>
    <w:p w14:paraId="7470617A" w14:textId="542D7CA3" w:rsidR="00912019" w:rsidRPr="00273BA0" w:rsidRDefault="00912019" w:rsidP="0010469D">
      <w:pPr>
        <w:numPr>
          <w:ilvl w:val="0"/>
          <w:numId w:val="6"/>
        </w:numPr>
        <w:spacing w:after="0" w:line="240" w:lineRule="auto"/>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kada se ukazala potreba za izmjenom koja ne utječe na prava i obveze Korisnika, a ne radi se o izmjenama iz članka 2</w:t>
      </w:r>
      <w:r w:rsidR="0010469D"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ovih Općih uvjeta (npr. izmjena tehničke naravi koja ne utječe na opseg već utvrđenih prava i obveza i način njihova izvršavanja)</w:t>
      </w:r>
    </w:p>
    <w:p w14:paraId="16588A52" w14:textId="77777777" w:rsidR="00912019" w:rsidRPr="00273BA0"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5DBF2F26" w14:textId="2DAAA79F"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2</w:t>
      </w:r>
      <w:r w:rsidR="0055789B" w:rsidRPr="00273BA0">
        <w:rPr>
          <w:rFonts w:ascii="Times New Roman" w:eastAsia="Calibri" w:hAnsi="Times New Roman" w:cs="Times New Roman"/>
          <w:sz w:val="24"/>
          <w:szCs w:val="24"/>
          <w:lang w:eastAsia="hr-HR"/>
        </w:rPr>
        <w:t>2</w:t>
      </w:r>
      <w:r w:rsidRPr="00273BA0">
        <w:rPr>
          <w:rFonts w:ascii="Times New Roman" w:eastAsia="Calibri" w:hAnsi="Times New Roman" w:cs="Times New Roman"/>
          <w:sz w:val="24"/>
          <w:szCs w:val="24"/>
          <w:lang w:eastAsia="hr-HR"/>
        </w:rPr>
        <w:t>.2. U slučajevima navedenim u stavku 2</w:t>
      </w:r>
      <w:r w:rsidR="0010469D" w:rsidRPr="00273BA0">
        <w:rPr>
          <w:rFonts w:ascii="Times New Roman" w:eastAsia="Calibri" w:hAnsi="Times New Roman" w:cs="Times New Roman"/>
          <w:sz w:val="24"/>
          <w:szCs w:val="24"/>
          <w:lang w:eastAsia="hr-HR"/>
        </w:rPr>
        <w:t>2</w:t>
      </w:r>
      <w:r w:rsidRPr="00273BA0">
        <w:rPr>
          <w:rFonts w:ascii="Times New Roman" w:eastAsia="Calibri" w:hAnsi="Times New Roman" w:cs="Times New Roman"/>
          <w:sz w:val="24"/>
          <w:szCs w:val="24"/>
          <w:lang w:eastAsia="hr-HR"/>
        </w:rPr>
        <w:t xml:space="preserve">.1. ovog članka, Ugovor se može izmijeniti tijekom cijelog razdoblja njegova izvršavanja. </w:t>
      </w:r>
      <w:r w:rsidR="00E369C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dostavlja odluku o izmjeni Ugovora Korisniku, a odluka</w:t>
      </w:r>
      <w:r w:rsidR="0010469D" w:rsidRPr="00273BA0">
        <w:rPr>
          <w:rFonts w:ascii="Times New Roman" w:eastAsia="Calibri" w:hAnsi="Times New Roman" w:cs="Times New Roman"/>
          <w:sz w:val="24"/>
          <w:szCs w:val="24"/>
          <w:lang w:eastAsia="hr-HR"/>
        </w:rPr>
        <w:t xml:space="preserve"> o izmjeni Ugovora</w:t>
      </w:r>
      <w:r w:rsidRPr="00273BA0">
        <w:rPr>
          <w:rFonts w:ascii="Times New Roman" w:eastAsia="Calibri" w:hAnsi="Times New Roman" w:cs="Times New Roman"/>
          <w:sz w:val="24"/>
          <w:szCs w:val="24"/>
          <w:lang w:eastAsia="hr-HR"/>
        </w:rPr>
        <w:t xml:space="preserve"> proizvodi učinak</w:t>
      </w:r>
      <w:r w:rsidRPr="00912019">
        <w:rPr>
          <w:rFonts w:ascii="Times New Roman" w:eastAsia="Calibri" w:hAnsi="Times New Roman" w:cs="Times New Roman"/>
          <w:sz w:val="24"/>
          <w:szCs w:val="24"/>
          <w:lang w:eastAsia="hr-HR"/>
        </w:rPr>
        <w:t xml:space="preserve"> od dana kada je dostavljena Korisniku.</w:t>
      </w:r>
    </w:p>
    <w:p w14:paraId="0A80A9F6" w14:textId="77777777" w:rsid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504FE17" w14:textId="77777777" w:rsidR="00912019" w:rsidRPr="00912019" w:rsidRDefault="00912019" w:rsidP="002C65C5">
      <w:pPr>
        <w:pStyle w:val="Naslov2"/>
      </w:pPr>
      <w:bookmarkStart w:id="43" w:name="_Toc61948947"/>
      <w:r w:rsidRPr="00912019">
        <w:t>Izmjene manjeg značaja</w:t>
      </w:r>
      <w:bookmarkEnd w:id="43"/>
    </w:p>
    <w:p w14:paraId="2B9462E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6A38B70" w14:textId="604C6F5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7B293F1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86776C7" w14:textId="71F2AFE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U odnosu na izmjene manjeg značaja koje se odnose na promjenu naziva/imena ugovorne strane, adrese, bankovnog računa ili podataka koji se odnose na kontakte, nije potrebno sklapati pisani dodatak Ugovora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3444AD80"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3AD383C9" w14:textId="06ED3996" w:rsidR="00912019" w:rsidRPr="00912019" w:rsidRDefault="00912019" w:rsidP="009373B6">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nije potrebno sklapati pisani dodatak.</w:t>
      </w:r>
    </w:p>
    <w:p w14:paraId="5F7391BB" w14:textId="77777777" w:rsidR="00912019" w:rsidRDefault="00912019" w:rsidP="009373B6">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6FAA995C" w14:textId="1200CB58" w:rsidR="00912019" w:rsidRPr="00912019" w:rsidRDefault="00912019" w:rsidP="00DB04B0">
      <w:pPr>
        <w:pStyle w:val="Naslov2"/>
      </w:pPr>
      <w:r w:rsidRPr="00912019">
        <w:t xml:space="preserve"> </w:t>
      </w:r>
      <w:r w:rsidR="00D90CCC">
        <w:t xml:space="preserve"> </w:t>
      </w:r>
      <w:bookmarkStart w:id="44" w:name="_Toc61948948"/>
      <w:r w:rsidRPr="00912019">
        <w:t xml:space="preserve">Raskid Ugovora </w:t>
      </w:r>
      <w:r w:rsidR="00C47221">
        <w:t xml:space="preserve">- </w:t>
      </w:r>
      <w:r w:rsidR="00A85716">
        <w:t>TOPFD</w:t>
      </w:r>
      <w:bookmarkEnd w:id="44"/>
    </w:p>
    <w:p w14:paraId="7ECA43D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09AC01E" w14:textId="47077B85" w:rsidR="00912019" w:rsidRPr="00912019" w:rsidRDefault="00912019" w:rsidP="00912019">
      <w:pPr>
        <w:spacing w:after="0" w:line="240" w:lineRule="auto"/>
        <w:ind w:left="354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w:t>
      </w:r>
    </w:p>
    <w:p w14:paraId="3BC90D5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B11EFFE" w14:textId="479F910E"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A30A2E3"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6E5C07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715ABE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70EE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486EEB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42DB99" w14:textId="3425E5AC"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c) Korisnik izvrši statusne promjene, uključujući 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sredstava i Ugovora </w:t>
      </w:r>
      <w:r w:rsidRPr="00912019">
        <w:rPr>
          <w:rFonts w:ascii="Times New Roman" w:eastAsia="Calibri" w:hAnsi="Times New Roman" w:cs="Times New Roman"/>
          <w:sz w:val="24"/>
          <w:szCs w:val="24"/>
          <w:lang w:eastAsia="hr-HR"/>
        </w:rPr>
        <w:lastRenderedPageBreak/>
        <w:t>ili je očito da je, uvažavajući sve okolnosti slučaja, posljedica namjernog postupanja s ciljem stjecanja bespovratnih sredstava</w:t>
      </w:r>
    </w:p>
    <w:p w14:paraId="39EF5A05"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2E5D38B3"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954FE6C"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5CB15571"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e) Korisnik dostavi lažne i/ili neistinite i/ili nepotpune podatke/izvješća/izjave s ciljem prikrivanja stvarnog stanja</w:t>
      </w:r>
    </w:p>
    <w:p w14:paraId="1A27B296"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7FFAD27F"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546A4035"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0B2E04A7"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F75348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E6C681F"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FE341B5"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3C5C8B6E"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455DCA29"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3A216082"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2D803E5C" w14:textId="77777777"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p>
    <w:p w14:paraId="2BE50ED0"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korupciju, na temelju članka 252. (primanje mita u gospodarskom poslovanju), članka 253. (davanje mita u gospodarskom poslovanju), članka 254. (zlouporaba u postupku javne </w:t>
      </w:r>
      <w:r w:rsidRPr="00912019">
        <w:rPr>
          <w:rFonts w:ascii="Times New Roman" w:eastAsia="Calibri" w:hAnsi="Times New Roman" w:cs="Times New Roman"/>
          <w:sz w:val="24"/>
          <w:szCs w:val="24"/>
          <w:lang w:eastAsia="hr-HR"/>
        </w:rPr>
        <w:lastRenderedPageBreak/>
        <w:t>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760EAB"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051D6614"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3E1CA55"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181BFA25" w14:textId="3D6651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BA610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3D1917">
        <w:rPr>
          <w:rFonts w:ascii="Times New Roman" w:eastAsia="Calibri" w:hAnsi="Times New Roman" w:cs="Times New Roman"/>
          <w:sz w:val="24"/>
          <w:szCs w:val="24"/>
          <w:lang w:eastAsia="hr-HR"/>
        </w:rPr>
        <w:t>-</w:t>
      </w:r>
      <w:r w:rsidR="00EA5B3F">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w:t>
      </w:r>
      <w:r w:rsidR="00FE3B02">
        <w:rPr>
          <w:rFonts w:ascii="Times New Roman" w:eastAsia="Calibri" w:hAnsi="Times New Roman" w:cs="Times New Roman"/>
          <w:sz w:val="24"/>
          <w:szCs w:val="24"/>
          <w:lang w:eastAsia="hr-HR"/>
        </w:rPr>
        <w:t>TOPFD</w:t>
      </w:r>
      <w:r w:rsidR="00FE3B0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raskinuti Ugovor, ako smatrada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04581A1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C8944" w14:textId="0B475B0E"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h) </w:t>
      </w:r>
      <w:r w:rsidR="009373B6">
        <w:rPr>
          <w:rFonts w:ascii="Times New Roman" w:eastAsia="Calibri" w:hAnsi="Times New Roman" w:cs="Times New Roman"/>
          <w:sz w:val="24"/>
          <w:szCs w:val="24"/>
          <w:lang w:eastAsia="hr-HR"/>
        </w:rPr>
        <w:t xml:space="preserve">NKT i/ili </w:t>
      </w:r>
      <w:r w:rsidR="00FE3B0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dokaze koji se tiču Korisnika ili bilo koje druge s njime povezane osobe ili subjekta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075ACB0D" w14:textId="77777777" w:rsidR="00912019" w:rsidRPr="00912019" w:rsidRDefault="00912019" w:rsidP="00912019">
      <w:pPr>
        <w:spacing w:after="0" w:line="240" w:lineRule="auto"/>
        <w:ind w:left="357"/>
        <w:jc w:val="both"/>
        <w:rPr>
          <w:rFonts w:ascii="Times New Roman" w:eastAsia="Calibri" w:hAnsi="Times New Roman" w:cs="Times New Roman"/>
          <w:sz w:val="24"/>
          <w:szCs w:val="24"/>
          <w:lang w:eastAsia="hr-HR"/>
        </w:rPr>
      </w:pPr>
    </w:p>
    <w:p w14:paraId="412C60EE" w14:textId="10956E43" w:rsidR="00912019" w:rsidRPr="00912019" w:rsidRDefault="00912019" w:rsidP="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0F7A39">
        <w:rPr>
          <w:rFonts w:ascii="Times New Roman" w:eastAsia="Calibri" w:hAnsi="Times New Roman" w:cs="Times New Roman"/>
          <w:sz w:val="24"/>
          <w:szCs w:val="24"/>
          <w:lang w:eastAsia="hr-HR"/>
        </w:rPr>
        <w:t>TOPFD</w:t>
      </w:r>
      <w:r w:rsidR="000F7A3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 kriv za teški profesionalni propust.</w:t>
      </w:r>
    </w:p>
    <w:p w14:paraId="5E8F4E92" w14:textId="77777777" w:rsidR="00912019" w:rsidRPr="00912019" w:rsidRDefault="00912019" w:rsidP="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5C26320A"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05A7E4D" w14:textId="3E564FF5"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r w:rsidR="000F7A39">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0F7A3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6AAC338D"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B42916B" w14:textId="4F70815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9373B6">
        <w:rPr>
          <w:rFonts w:ascii="Times New Roman" w:eastAsia="Calibri" w:hAnsi="Times New Roman" w:cs="Times New Roman"/>
          <w:sz w:val="24"/>
          <w:szCs w:val="24"/>
          <w:lang w:eastAsia="hr-HR"/>
        </w:rPr>
        <w:t xml:space="preserve"> </w:t>
      </w:r>
      <w:r w:rsidR="007A07CD">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mogu u odnosu na Korisnika,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 tražiti izdavanje potvrde o činjenicama o kojima to tijelo vodi službenu evidenciju </w:t>
      </w:r>
      <w:r w:rsidRPr="00912019">
        <w:rPr>
          <w:rFonts w:ascii="Times New Roman" w:eastAsia="Calibri" w:hAnsi="Times New Roman" w:cs="Times New Roman"/>
          <w:sz w:val="24"/>
          <w:szCs w:val="24"/>
          <w:lang w:eastAsia="hr-HR"/>
        </w:rPr>
        <w:lastRenderedPageBreak/>
        <w:t>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73D1B6F8"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F654719" w14:textId="6EA4DE95"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.1. točke h) ovoga članka, "s njime povezana osoba" označava svaku fizičku osobu s ovlastima zastupanja, odlučivanja ili kontrole u odnosu na Korisnika. „Povezani subjekt“ označava posebno svaki subjekt koji ispunjava kriterije propisane u članku 22. Direktive Vijeća broj 2013/34/EU od 26. lipnja 2013. te primjenjivim nacionalnim propisima.</w:t>
      </w:r>
    </w:p>
    <w:p w14:paraId="7B655F6C"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B0AAE2A" w14:textId="1421482D"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Korisnik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isključenje se odnosi na razdoblje od najviše 5 godina (ali ne manje od 3 godine) od datuma postupanja, ili u slučaju kontinuiranog ili opetovanog postupanja, od datuma prestanka postupanja koje je dovelo do isključenja. </w:t>
      </w:r>
    </w:p>
    <w:p w14:paraId="63C86BE1"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1ADF82DD" w14:textId="0DE393EF"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U slučaju raskida Ugovora u skladu s ovim člankom, Korisnik nema pravo na daljnju isplatu bespovratnih sredstava te mora vratiti sredstva koja je primio po osnovi Ugovora. Kada je Korisniku naložen povrat sredstava po nekoj osnovi utvrđenoj Ugovorom, Korisnik je obvezan vratiti i kamate. Ostvarenim kamatama smatra se ostvarena kamata po eventualnim oročenjima primljenih sredstava, te iznos kamate na depozite po viđenju ostvarene kod poslovne banke za sredstva primljena temeljem Ugovora od datuma primitka sredstava do datuma povrata sredstava.</w:t>
      </w:r>
    </w:p>
    <w:p w14:paraId="0BAC0FE3"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2EA2266" w14:textId="0E8EFC9B"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6E089A">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01D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 nastaje zbog mjere obustave plaćanja.</w:t>
      </w:r>
    </w:p>
    <w:p w14:paraId="4B367FF7"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4D80991" w14:textId="48C41208"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9373B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9373B6">
        <w:rPr>
          <w:rFonts w:ascii="Times New Roman" w:eastAsia="Calibri" w:hAnsi="Times New Roman" w:cs="Times New Roman"/>
          <w:sz w:val="24"/>
          <w:szCs w:val="24"/>
          <w:lang w:eastAsia="hr-HR"/>
        </w:rPr>
        <w:t>NKT</w:t>
      </w:r>
      <w:r w:rsidR="00FD01DB">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nije dostavio odgovarajuća pojašnjena.</w:t>
      </w:r>
    </w:p>
    <w:p w14:paraId="6EF3A330"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13C86C64"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AF2E6DD" w14:textId="77777777" w:rsidR="00912019" w:rsidRPr="00912019" w:rsidRDefault="00912019" w:rsidP="00932F74">
      <w:pPr>
        <w:pStyle w:val="Naslov2"/>
      </w:pPr>
      <w:bookmarkStart w:id="45" w:name="_Toc61948949"/>
      <w:r w:rsidRPr="00912019">
        <w:t>Raskid Ugovora – izjava Korisnika i sporazumni raskid</w:t>
      </w:r>
      <w:bookmarkEnd w:id="45"/>
    </w:p>
    <w:p w14:paraId="238F580C"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4D317AD5" w14:textId="707E0775"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7E42193D"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8CF2D86" w14:textId="1E7D6D80"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6E089A">
        <w:rPr>
          <w:rFonts w:ascii="Times New Roman" w:eastAsia="Calibri" w:hAnsi="Times New Roman" w:cs="Times New Roman"/>
          <w:sz w:val="24"/>
          <w:szCs w:val="24"/>
          <w:lang w:eastAsia="hr-HR"/>
        </w:rPr>
        <w:t xml:space="preserve">drugu </w:t>
      </w:r>
      <w:r w:rsidR="00FC4591">
        <w:rPr>
          <w:rFonts w:ascii="Times New Roman" w:eastAsia="Calibri" w:hAnsi="Times New Roman" w:cs="Times New Roman"/>
          <w:sz w:val="24"/>
          <w:szCs w:val="24"/>
          <w:lang w:eastAsia="hr-HR"/>
        </w:rPr>
        <w:t>Stran</w:t>
      </w:r>
      <w:r w:rsidR="006E089A">
        <w:rPr>
          <w:rFonts w:ascii="Times New Roman" w:eastAsia="Calibri" w:hAnsi="Times New Roman" w:cs="Times New Roman"/>
          <w:sz w:val="24"/>
          <w:szCs w:val="24"/>
          <w:lang w:eastAsia="hr-HR"/>
        </w:rPr>
        <w:t>u</w:t>
      </w:r>
      <w:r w:rsidR="00FC4591">
        <w:rPr>
          <w:rFonts w:ascii="Times New Roman" w:eastAsia="Calibri" w:hAnsi="Times New Roman" w:cs="Times New Roman"/>
          <w:sz w:val="24"/>
          <w:szCs w:val="24"/>
          <w:lang w:eastAsia="hr-HR"/>
        </w:rPr>
        <w:t xml:space="preserve"> 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4F124AF7"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BD2C50B" w14:textId="6BAAF229"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2FDDEC45"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6FBDF286" w14:textId="12A1B836"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oročenjima primljenih sredstava, te iznos kamate na te iznos kamate na depozite po viđenju ostvarene kod poslovne banke za sredstva primljena temeljem Ugovora od datuma primitka sredstava do datuma povrata sredstava.</w:t>
      </w:r>
    </w:p>
    <w:p w14:paraId="650DE840"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358FC5DA" w14:textId="77777777" w:rsidR="00534D59" w:rsidRDefault="00534D59" w:rsidP="00912019">
      <w:pPr>
        <w:spacing w:after="200" w:line="240" w:lineRule="auto"/>
        <w:jc w:val="center"/>
        <w:rPr>
          <w:rFonts w:ascii="Times New Roman" w:eastAsia="Calibri" w:hAnsi="Times New Roman" w:cs="Times New Roman"/>
          <w:b/>
          <w:sz w:val="24"/>
          <w:szCs w:val="24"/>
          <w:lang w:eastAsia="hr-HR"/>
        </w:rPr>
      </w:pPr>
    </w:p>
    <w:p w14:paraId="751992AB" w14:textId="0EC1A2D0" w:rsidR="00912019" w:rsidRPr="00912019" w:rsidRDefault="00912019" w:rsidP="00932F74">
      <w:pPr>
        <w:pStyle w:val="Naslov1"/>
      </w:pPr>
      <w:bookmarkStart w:id="46" w:name="_Toc61948950"/>
      <w:r w:rsidRPr="00912019">
        <w:t>ZAVRŠNE ODREDBE</w:t>
      </w:r>
      <w:bookmarkEnd w:id="46"/>
    </w:p>
    <w:p w14:paraId="711C91F8" w14:textId="77777777" w:rsidR="00912019" w:rsidRPr="00912019" w:rsidRDefault="00912019" w:rsidP="00932F74">
      <w:pPr>
        <w:pStyle w:val="Naslov2"/>
      </w:pPr>
      <w:bookmarkStart w:id="47" w:name="_Toc61948951"/>
      <w:r w:rsidRPr="00912019">
        <w:t>Primjenjivo pravo i jezik Ugovora</w:t>
      </w:r>
      <w:bookmarkEnd w:id="47"/>
    </w:p>
    <w:p w14:paraId="7018D964" w14:textId="77777777"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i/>
          <w:sz w:val="24"/>
          <w:szCs w:val="24"/>
          <w:lang w:eastAsia="hr-HR"/>
        </w:rPr>
      </w:pPr>
    </w:p>
    <w:p w14:paraId="0458CCBD" w14:textId="52EC47DC"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5DB328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22DF86" w14:textId="50670C9C"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7DE5F02B"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93B8F50" w14:textId="01B8251C"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7CF5ED44"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19C37A1" w14:textId="77777777" w:rsidR="00912019" w:rsidRPr="00912019" w:rsidRDefault="00912019" w:rsidP="00932F74">
      <w:pPr>
        <w:pStyle w:val="Naslov2"/>
      </w:pPr>
      <w:bookmarkStart w:id="48" w:name="_Toc61948952"/>
      <w:r w:rsidRPr="00912019">
        <w:t>Postupanje u dobroj vjeri i međusobna suradnja</w:t>
      </w:r>
      <w:bookmarkEnd w:id="48"/>
    </w:p>
    <w:p w14:paraId="610EBA95"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D18CE95" w14:textId="598BF738" w:rsidR="00912019" w:rsidRPr="00912019" w:rsidRDefault="00912019" w:rsidP="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0BB9F10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5FD37B" w14:textId="1360476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32411C42"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6E5CC26" w14:textId="0EE9E7DD"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38D57BD0"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09B1E0E5" w14:textId="77777777" w:rsidR="00912019" w:rsidRPr="00912019" w:rsidRDefault="00912019" w:rsidP="00912019">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1425FBB" w14:textId="1A1BE699" w:rsidR="00912019" w:rsidRPr="00FC4591" w:rsidRDefault="00FC4591" w:rsidP="00932F74">
      <w:pPr>
        <w:pStyle w:val="Naslov2"/>
      </w:pPr>
      <w:bookmarkStart w:id="49" w:name="_Toc61948953"/>
      <w:r w:rsidRPr="00FC4591">
        <w:t>Odgovornost za štetu</w:t>
      </w:r>
      <w:bookmarkEnd w:id="49"/>
    </w:p>
    <w:p w14:paraId="2A5F6D1D"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i/>
          <w:iCs/>
          <w:sz w:val="24"/>
          <w:szCs w:val="24"/>
          <w:lang w:eastAsia="hr-HR"/>
        </w:rPr>
      </w:pPr>
    </w:p>
    <w:p w14:paraId="29E9C5C2" w14:textId="21B8D881" w:rsidR="00912019" w:rsidRPr="003523ED" w:rsidRDefault="003523ED"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08545D40" w14:textId="77777777" w:rsidR="00912019" w:rsidRPr="00912019" w:rsidRDefault="00912019" w:rsidP="00912019">
      <w:pPr>
        <w:autoSpaceDE w:val="0"/>
        <w:autoSpaceDN w:val="0"/>
        <w:adjustRightInd w:val="0"/>
        <w:spacing w:after="0" w:line="240" w:lineRule="auto"/>
        <w:ind w:left="-360"/>
        <w:rPr>
          <w:rFonts w:ascii="Times New Roman" w:eastAsia="Calibri" w:hAnsi="Times New Roman" w:cs="Times New Roman"/>
          <w:sz w:val="24"/>
          <w:szCs w:val="24"/>
          <w:lang w:eastAsia="hr-HR"/>
        </w:rPr>
      </w:pPr>
    </w:p>
    <w:p w14:paraId="5351648B" w14:textId="17A22307" w:rsidR="003523ED" w:rsidRPr="003523ED" w:rsidRDefault="00F11FBC" w:rsidP="003523ED">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28.1. </w:t>
      </w:r>
      <w:r w:rsidR="003523ED">
        <w:rPr>
          <w:rFonts w:ascii="Times New Roman" w:eastAsia="Calibri" w:hAnsi="Times New Roman" w:cs="Times New Roman"/>
          <w:sz w:val="24"/>
          <w:szCs w:val="24"/>
          <w:lang w:eastAsia="hr-HR"/>
        </w:rPr>
        <w:t>Korisnik odgovara z</w:t>
      </w:r>
      <w:r w:rsidR="003523ED" w:rsidRPr="003523ED">
        <w:rPr>
          <w:rFonts w:ascii="Times New Roman" w:eastAsia="Calibri" w:hAnsi="Times New Roman" w:cs="Times New Roman"/>
          <w:sz w:val="24"/>
          <w:szCs w:val="24"/>
          <w:lang w:eastAsia="hr-HR"/>
        </w:rPr>
        <w:t>a štetu</w:t>
      </w:r>
      <w:r w:rsid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w:t>
      </w:r>
      <w:r w:rsidR="003523ED">
        <w:rPr>
          <w:rFonts w:ascii="Times New Roman" w:eastAsia="Calibri" w:hAnsi="Times New Roman" w:cs="Times New Roman"/>
          <w:sz w:val="24"/>
          <w:szCs w:val="24"/>
          <w:lang w:eastAsia="hr-HR"/>
        </w:rPr>
        <w:t>uključivo</w:t>
      </w:r>
      <w:r w:rsidR="003523ED" w:rsidRPr="003523ED">
        <w:rPr>
          <w:rFonts w:ascii="Times New Roman" w:eastAsia="Calibri" w:hAnsi="Times New Roman" w:cs="Times New Roman"/>
          <w:sz w:val="24"/>
          <w:szCs w:val="24"/>
          <w:lang w:eastAsia="hr-HR"/>
        </w:rPr>
        <w:t xml:space="preserve"> troška glavnice, tako i postupovnih troškova, troškova zastupanja, kamata kao i ostalih sporednih potraživanja, bilo da su ostvarena sudskim ili izvansudskim putem)  koju je</w:t>
      </w:r>
      <w:r w:rsidR="003523ED">
        <w:rPr>
          <w:rFonts w:ascii="Times New Roman" w:eastAsia="Calibri" w:hAnsi="Times New Roman" w:cs="Times New Roman"/>
          <w:sz w:val="24"/>
          <w:szCs w:val="24"/>
          <w:lang w:eastAsia="hr-HR"/>
        </w:rPr>
        <w:t xml:space="preserve"> Korisnik ili</w:t>
      </w:r>
      <w:r w:rsidR="003523ED"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003523ED" w:rsidRPr="003523ED">
        <w:rPr>
          <w:rFonts w:ascii="Times New Roman" w:eastAsia="Calibri" w:hAnsi="Times New Roman" w:cs="Times New Roman"/>
          <w:sz w:val="24"/>
          <w:szCs w:val="24"/>
          <w:lang w:eastAsia="hr-HR"/>
        </w:rPr>
        <w:t>, zbog povrede Ugovora i/ili važećih drugih pravila</w:t>
      </w:r>
      <w:r w:rsidR="003523ED">
        <w:rPr>
          <w:rFonts w:ascii="Times New Roman" w:eastAsia="Calibri" w:hAnsi="Times New Roman" w:cs="Times New Roman"/>
          <w:sz w:val="24"/>
          <w:szCs w:val="24"/>
          <w:lang w:eastAsia="hr-HR"/>
        </w:rPr>
        <w:t>.</w:t>
      </w:r>
    </w:p>
    <w:p w14:paraId="748AFEA9" w14:textId="77777777" w:rsidR="003523ED" w:rsidRPr="003523ED" w:rsidRDefault="003523ED" w:rsidP="003523ED">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42C1D31D" w14:textId="77777777" w:rsidR="00CB3D21" w:rsidRDefault="00CB3D21"/>
    <w:sectPr w:rsidR="00CB3D21" w:rsidSect="00605F45">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CBD0" w14:textId="77777777" w:rsidR="00FA517F" w:rsidRDefault="00FA517F" w:rsidP="00912019">
      <w:pPr>
        <w:spacing w:after="0" w:line="240" w:lineRule="auto"/>
      </w:pPr>
      <w:r>
        <w:separator/>
      </w:r>
    </w:p>
  </w:endnote>
  <w:endnote w:type="continuationSeparator" w:id="0">
    <w:p w14:paraId="3BF58CD4" w14:textId="77777777" w:rsidR="00FA517F" w:rsidRDefault="00FA517F" w:rsidP="00912019">
      <w:pPr>
        <w:spacing w:after="0" w:line="240" w:lineRule="auto"/>
      </w:pPr>
      <w:r>
        <w:continuationSeparator/>
      </w:r>
    </w:p>
  </w:endnote>
  <w:endnote w:type="continuationNotice" w:id="1">
    <w:p w14:paraId="6BA48238" w14:textId="77777777" w:rsidR="00FA517F" w:rsidRDefault="00FA5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EEBAC" w14:textId="77777777" w:rsidR="00FA517F" w:rsidRDefault="00FA517F" w:rsidP="00912019">
      <w:pPr>
        <w:spacing w:after="0" w:line="240" w:lineRule="auto"/>
      </w:pPr>
      <w:r>
        <w:separator/>
      </w:r>
    </w:p>
  </w:footnote>
  <w:footnote w:type="continuationSeparator" w:id="0">
    <w:p w14:paraId="515A878A" w14:textId="77777777" w:rsidR="00FA517F" w:rsidRDefault="00FA517F" w:rsidP="00912019">
      <w:pPr>
        <w:spacing w:after="0" w:line="240" w:lineRule="auto"/>
      </w:pPr>
      <w:r>
        <w:continuationSeparator/>
      </w:r>
    </w:p>
  </w:footnote>
  <w:footnote w:type="continuationNotice" w:id="1">
    <w:p w14:paraId="60907BF6" w14:textId="77777777" w:rsidR="00FA517F" w:rsidRDefault="00FA5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7894" w14:textId="0BDF447A" w:rsidR="00605F45" w:rsidRDefault="00605F45" w:rsidP="00B833F1">
    <w:pPr>
      <w:pStyle w:val="Zaglavlj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19"/>
    <w:rsid w:val="00006141"/>
    <w:rsid w:val="00012DB6"/>
    <w:rsid w:val="0002155B"/>
    <w:rsid w:val="00024FE6"/>
    <w:rsid w:val="00037C28"/>
    <w:rsid w:val="00040886"/>
    <w:rsid w:val="00045AD7"/>
    <w:rsid w:val="00057109"/>
    <w:rsid w:val="000615ED"/>
    <w:rsid w:val="000628D3"/>
    <w:rsid w:val="00062EFA"/>
    <w:rsid w:val="00071D73"/>
    <w:rsid w:val="00083C41"/>
    <w:rsid w:val="00086CC1"/>
    <w:rsid w:val="000A0D8D"/>
    <w:rsid w:val="000A47B4"/>
    <w:rsid w:val="000B202B"/>
    <w:rsid w:val="000B3303"/>
    <w:rsid w:val="000B7288"/>
    <w:rsid w:val="000B7616"/>
    <w:rsid w:val="000C5E08"/>
    <w:rsid w:val="000D3F38"/>
    <w:rsid w:val="000D50B8"/>
    <w:rsid w:val="000E7E18"/>
    <w:rsid w:val="000F0597"/>
    <w:rsid w:val="000F09D2"/>
    <w:rsid w:val="000F49F3"/>
    <w:rsid w:val="000F7A39"/>
    <w:rsid w:val="00101C1A"/>
    <w:rsid w:val="0010469D"/>
    <w:rsid w:val="001048DF"/>
    <w:rsid w:val="00111BB0"/>
    <w:rsid w:val="0011646A"/>
    <w:rsid w:val="00116C18"/>
    <w:rsid w:val="00117DA0"/>
    <w:rsid w:val="00134C90"/>
    <w:rsid w:val="001408C7"/>
    <w:rsid w:val="00142D4D"/>
    <w:rsid w:val="00145846"/>
    <w:rsid w:val="0014723C"/>
    <w:rsid w:val="00150473"/>
    <w:rsid w:val="001523F8"/>
    <w:rsid w:val="001562E5"/>
    <w:rsid w:val="001662D6"/>
    <w:rsid w:val="00166869"/>
    <w:rsid w:val="00175360"/>
    <w:rsid w:val="00177992"/>
    <w:rsid w:val="00184EE4"/>
    <w:rsid w:val="00190734"/>
    <w:rsid w:val="001A468F"/>
    <w:rsid w:val="001B648D"/>
    <w:rsid w:val="001B76D5"/>
    <w:rsid w:val="001E6081"/>
    <w:rsid w:val="001E636F"/>
    <w:rsid w:val="001F6CD8"/>
    <w:rsid w:val="00200124"/>
    <w:rsid w:val="002073FE"/>
    <w:rsid w:val="00214F42"/>
    <w:rsid w:val="00230F7C"/>
    <w:rsid w:val="00237F34"/>
    <w:rsid w:val="002456BA"/>
    <w:rsid w:val="00250264"/>
    <w:rsid w:val="00265ACC"/>
    <w:rsid w:val="00265BCB"/>
    <w:rsid w:val="00273BA0"/>
    <w:rsid w:val="002808D7"/>
    <w:rsid w:val="00291C88"/>
    <w:rsid w:val="002A3D04"/>
    <w:rsid w:val="002B15DF"/>
    <w:rsid w:val="002B188D"/>
    <w:rsid w:val="002B2BF7"/>
    <w:rsid w:val="002B4C27"/>
    <w:rsid w:val="002C2B70"/>
    <w:rsid w:val="002C65C5"/>
    <w:rsid w:val="002D0349"/>
    <w:rsid w:val="002F14CD"/>
    <w:rsid w:val="002F20C5"/>
    <w:rsid w:val="002F2857"/>
    <w:rsid w:val="002F55F0"/>
    <w:rsid w:val="003001C4"/>
    <w:rsid w:val="003002E3"/>
    <w:rsid w:val="003060B3"/>
    <w:rsid w:val="0031196D"/>
    <w:rsid w:val="0031228C"/>
    <w:rsid w:val="00314800"/>
    <w:rsid w:val="003200C0"/>
    <w:rsid w:val="00334128"/>
    <w:rsid w:val="00335446"/>
    <w:rsid w:val="003364F7"/>
    <w:rsid w:val="003456CE"/>
    <w:rsid w:val="00350567"/>
    <w:rsid w:val="003523ED"/>
    <w:rsid w:val="00363F6E"/>
    <w:rsid w:val="00375C97"/>
    <w:rsid w:val="003804C9"/>
    <w:rsid w:val="00383B88"/>
    <w:rsid w:val="0038690A"/>
    <w:rsid w:val="00392271"/>
    <w:rsid w:val="00396448"/>
    <w:rsid w:val="003A07D3"/>
    <w:rsid w:val="003A2320"/>
    <w:rsid w:val="003A3201"/>
    <w:rsid w:val="003B0831"/>
    <w:rsid w:val="003C2057"/>
    <w:rsid w:val="003C6DE5"/>
    <w:rsid w:val="003D1917"/>
    <w:rsid w:val="003D45DF"/>
    <w:rsid w:val="003E34EF"/>
    <w:rsid w:val="003E40E8"/>
    <w:rsid w:val="003F302F"/>
    <w:rsid w:val="0040492E"/>
    <w:rsid w:val="00405428"/>
    <w:rsid w:val="004140A1"/>
    <w:rsid w:val="00430FB0"/>
    <w:rsid w:val="004317E1"/>
    <w:rsid w:val="00431F3E"/>
    <w:rsid w:val="00432DD0"/>
    <w:rsid w:val="00440013"/>
    <w:rsid w:val="00441D2B"/>
    <w:rsid w:val="00446B58"/>
    <w:rsid w:val="00447484"/>
    <w:rsid w:val="00452D58"/>
    <w:rsid w:val="00456980"/>
    <w:rsid w:val="00460CD0"/>
    <w:rsid w:val="0046261D"/>
    <w:rsid w:val="00480ABD"/>
    <w:rsid w:val="0048684B"/>
    <w:rsid w:val="004951ED"/>
    <w:rsid w:val="004C5BF1"/>
    <w:rsid w:val="004D5990"/>
    <w:rsid w:val="004D68DE"/>
    <w:rsid w:val="004E1AB8"/>
    <w:rsid w:val="004F7191"/>
    <w:rsid w:val="0051039A"/>
    <w:rsid w:val="00511643"/>
    <w:rsid w:val="00514217"/>
    <w:rsid w:val="00515D3A"/>
    <w:rsid w:val="00520CB5"/>
    <w:rsid w:val="00527C6F"/>
    <w:rsid w:val="00534D59"/>
    <w:rsid w:val="00537EB1"/>
    <w:rsid w:val="0055752E"/>
    <w:rsid w:val="0055789B"/>
    <w:rsid w:val="00560313"/>
    <w:rsid w:val="005607D1"/>
    <w:rsid w:val="005662F7"/>
    <w:rsid w:val="005766D3"/>
    <w:rsid w:val="005857EE"/>
    <w:rsid w:val="0059213C"/>
    <w:rsid w:val="005A1975"/>
    <w:rsid w:val="005A2960"/>
    <w:rsid w:val="005A3F5C"/>
    <w:rsid w:val="005A59CB"/>
    <w:rsid w:val="005B108E"/>
    <w:rsid w:val="005C0AC6"/>
    <w:rsid w:val="005C1002"/>
    <w:rsid w:val="005C10BE"/>
    <w:rsid w:val="005C2F1D"/>
    <w:rsid w:val="005D1D29"/>
    <w:rsid w:val="005E5E58"/>
    <w:rsid w:val="005F26B5"/>
    <w:rsid w:val="006010AA"/>
    <w:rsid w:val="00605B01"/>
    <w:rsid w:val="00605F45"/>
    <w:rsid w:val="00607AFB"/>
    <w:rsid w:val="00610C2B"/>
    <w:rsid w:val="0061102D"/>
    <w:rsid w:val="006117E6"/>
    <w:rsid w:val="00621A64"/>
    <w:rsid w:val="00623ABA"/>
    <w:rsid w:val="006268D9"/>
    <w:rsid w:val="00626CD9"/>
    <w:rsid w:val="006340DF"/>
    <w:rsid w:val="00650813"/>
    <w:rsid w:val="00651008"/>
    <w:rsid w:val="00662F88"/>
    <w:rsid w:val="00663B1F"/>
    <w:rsid w:val="00671C53"/>
    <w:rsid w:val="00683A9F"/>
    <w:rsid w:val="00687C01"/>
    <w:rsid w:val="00691F24"/>
    <w:rsid w:val="006926B3"/>
    <w:rsid w:val="00695CF5"/>
    <w:rsid w:val="006961F4"/>
    <w:rsid w:val="00697C48"/>
    <w:rsid w:val="006A0D54"/>
    <w:rsid w:val="006A4AFD"/>
    <w:rsid w:val="006A5F63"/>
    <w:rsid w:val="006A7EA4"/>
    <w:rsid w:val="006B5480"/>
    <w:rsid w:val="006B54DE"/>
    <w:rsid w:val="006B60BF"/>
    <w:rsid w:val="006C1324"/>
    <w:rsid w:val="006C19A6"/>
    <w:rsid w:val="006D529C"/>
    <w:rsid w:val="006D5B6F"/>
    <w:rsid w:val="006E02E5"/>
    <w:rsid w:val="006E089A"/>
    <w:rsid w:val="006E6BC8"/>
    <w:rsid w:val="006E6C22"/>
    <w:rsid w:val="006F38EC"/>
    <w:rsid w:val="007030B1"/>
    <w:rsid w:val="007049A3"/>
    <w:rsid w:val="007074B1"/>
    <w:rsid w:val="00721497"/>
    <w:rsid w:val="0073518D"/>
    <w:rsid w:val="00735A8D"/>
    <w:rsid w:val="007373D9"/>
    <w:rsid w:val="007418A5"/>
    <w:rsid w:val="00784D7A"/>
    <w:rsid w:val="007863F1"/>
    <w:rsid w:val="00787FB0"/>
    <w:rsid w:val="007977B2"/>
    <w:rsid w:val="007A07CD"/>
    <w:rsid w:val="007A09EC"/>
    <w:rsid w:val="007A1018"/>
    <w:rsid w:val="007B377D"/>
    <w:rsid w:val="007B5F90"/>
    <w:rsid w:val="007C6266"/>
    <w:rsid w:val="007D5409"/>
    <w:rsid w:val="007E56E4"/>
    <w:rsid w:val="007E74DA"/>
    <w:rsid w:val="007F3E6E"/>
    <w:rsid w:val="008019DB"/>
    <w:rsid w:val="0080665E"/>
    <w:rsid w:val="00813540"/>
    <w:rsid w:val="008136E5"/>
    <w:rsid w:val="00821737"/>
    <w:rsid w:val="00844642"/>
    <w:rsid w:val="008464B0"/>
    <w:rsid w:val="008468F7"/>
    <w:rsid w:val="00853276"/>
    <w:rsid w:val="00855640"/>
    <w:rsid w:val="00857E16"/>
    <w:rsid w:val="00874B3D"/>
    <w:rsid w:val="00875D56"/>
    <w:rsid w:val="008803AB"/>
    <w:rsid w:val="00881B41"/>
    <w:rsid w:val="00886938"/>
    <w:rsid w:val="00891D11"/>
    <w:rsid w:val="00893468"/>
    <w:rsid w:val="008A3209"/>
    <w:rsid w:val="008A5D66"/>
    <w:rsid w:val="008A5F76"/>
    <w:rsid w:val="008C1752"/>
    <w:rsid w:val="008D247B"/>
    <w:rsid w:val="008D5AF5"/>
    <w:rsid w:val="008D6102"/>
    <w:rsid w:val="008E79CE"/>
    <w:rsid w:val="008F3EAD"/>
    <w:rsid w:val="00902B2C"/>
    <w:rsid w:val="00903008"/>
    <w:rsid w:val="00904880"/>
    <w:rsid w:val="00912019"/>
    <w:rsid w:val="00914231"/>
    <w:rsid w:val="009143C5"/>
    <w:rsid w:val="0092036D"/>
    <w:rsid w:val="00923EF0"/>
    <w:rsid w:val="00924427"/>
    <w:rsid w:val="00930D45"/>
    <w:rsid w:val="00932F74"/>
    <w:rsid w:val="009373B6"/>
    <w:rsid w:val="009377E9"/>
    <w:rsid w:val="00941A7E"/>
    <w:rsid w:val="00972B1A"/>
    <w:rsid w:val="0098456B"/>
    <w:rsid w:val="0099585F"/>
    <w:rsid w:val="009A27AB"/>
    <w:rsid w:val="009B14AD"/>
    <w:rsid w:val="009D74F9"/>
    <w:rsid w:val="009F5352"/>
    <w:rsid w:val="00A01D1D"/>
    <w:rsid w:val="00A15B48"/>
    <w:rsid w:val="00A52B99"/>
    <w:rsid w:val="00A623A2"/>
    <w:rsid w:val="00A70B18"/>
    <w:rsid w:val="00A74C66"/>
    <w:rsid w:val="00A75404"/>
    <w:rsid w:val="00A766DF"/>
    <w:rsid w:val="00A8050A"/>
    <w:rsid w:val="00A8478D"/>
    <w:rsid w:val="00A84B49"/>
    <w:rsid w:val="00A85716"/>
    <w:rsid w:val="00AA257E"/>
    <w:rsid w:val="00AA6812"/>
    <w:rsid w:val="00AB097B"/>
    <w:rsid w:val="00AB2A5D"/>
    <w:rsid w:val="00AB2FEC"/>
    <w:rsid w:val="00AB59CC"/>
    <w:rsid w:val="00AC191A"/>
    <w:rsid w:val="00AF3C22"/>
    <w:rsid w:val="00B01656"/>
    <w:rsid w:val="00B04C59"/>
    <w:rsid w:val="00B05866"/>
    <w:rsid w:val="00B0596C"/>
    <w:rsid w:val="00B13F3B"/>
    <w:rsid w:val="00B14C95"/>
    <w:rsid w:val="00B26ED1"/>
    <w:rsid w:val="00B3011F"/>
    <w:rsid w:val="00B328E6"/>
    <w:rsid w:val="00B345F3"/>
    <w:rsid w:val="00B41BB4"/>
    <w:rsid w:val="00B43EC3"/>
    <w:rsid w:val="00B4489C"/>
    <w:rsid w:val="00B45CC9"/>
    <w:rsid w:val="00B5319A"/>
    <w:rsid w:val="00B80A08"/>
    <w:rsid w:val="00B833F1"/>
    <w:rsid w:val="00B85AF1"/>
    <w:rsid w:val="00B92B92"/>
    <w:rsid w:val="00B9749D"/>
    <w:rsid w:val="00B97C36"/>
    <w:rsid w:val="00BA274E"/>
    <w:rsid w:val="00BA6101"/>
    <w:rsid w:val="00BB71B7"/>
    <w:rsid w:val="00BE0EC0"/>
    <w:rsid w:val="00BE1600"/>
    <w:rsid w:val="00BF53C1"/>
    <w:rsid w:val="00BF5F52"/>
    <w:rsid w:val="00BF73CC"/>
    <w:rsid w:val="00C01066"/>
    <w:rsid w:val="00C017DE"/>
    <w:rsid w:val="00C057A9"/>
    <w:rsid w:val="00C14EBE"/>
    <w:rsid w:val="00C17633"/>
    <w:rsid w:val="00C22AB8"/>
    <w:rsid w:val="00C24715"/>
    <w:rsid w:val="00C27053"/>
    <w:rsid w:val="00C34A84"/>
    <w:rsid w:val="00C35F5E"/>
    <w:rsid w:val="00C42260"/>
    <w:rsid w:val="00C45E5F"/>
    <w:rsid w:val="00C47221"/>
    <w:rsid w:val="00C51AEA"/>
    <w:rsid w:val="00C70B08"/>
    <w:rsid w:val="00C75266"/>
    <w:rsid w:val="00C7696C"/>
    <w:rsid w:val="00C810CE"/>
    <w:rsid w:val="00C92245"/>
    <w:rsid w:val="00C94D6F"/>
    <w:rsid w:val="00CA40D3"/>
    <w:rsid w:val="00CA4822"/>
    <w:rsid w:val="00CA6597"/>
    <w:rsid w:val="00CB1F2B"/>
    <w:rsid w:val="00CB3D21"/>
    <w:rsid w:val="00CB423D"/>
    <w:rsid w:val="00CC0589"/>
    <w:rsid w:val="00CC57EF"/>
    <w:rsid w:val="00CC67C2"/>
    <w:rsid w:val="00CD34F6"/>
    <w:rsid w:val="00CD6CBB"/>
    <w:rsid w:val="00CD7159"/>
    <w:rsid w:val="00CE1655"/>
    <w:rsid w:val="00CF4C18"/>
    <w:rsid w:val="00CF6A03"/>
    <w:rsid w:val="00D04BB6"/>
    <w:rsid w:val="00D0578D"/>
    <w:rsid w:val="00D12DC0"/>
    <w:rsid w:val="00D227F9"/>
    <w:rsid w:val="00D559B0"/>
    <w:rsid w:val="00D624A6"/>
    <w:rsid w:val="00D63AB5"/>
    <w:rsid w:val="00D67CBB"/>
    <w:rsid w:val="00D75784"/>
    <w:rsid w:val="00D760F9"/>
    <w:rsid w:val="00D90AC7"/>
    <w:rsid w:val="00D90CCC"/>
    <w:rsid w:val="00D97734"/>
    <w:rsid w:val="00D979E3"/>
    <w:rsid w:val="00DA5761"/>
    <w:rsid w:val="00DA6A4B"/>
    <w:rsid w:val="00DB04B0"/>
    <w:rsid w:val="00DD103A"/>
    <w:rsid w:val="00DD51A8"/>
    <w:rsid w:val="00DD7B88"/>
    <w:rsid w:val="00DE00CA"/>
    <w:rsid w:val="00DE1312"/>
    <w:rsid w:val="00DF39E2"/>
    <w:rsid w:val="00DF3C99"/>
    <w:rsid w:val="00DF6985"/>
    <w:rsid w:val="00E0040E"/>
    <w:rsid w:val="00E10DA2"/>
    <w:rsid w:val="00E208A5"/>
    <w:rsid w:val="00E20ABE"/>
    <w:rsid w:val="00E21245"/>
    <w:rsid w:val="00E2272D"/>
    <w:rsid w:val="00E369C3"/>
    <w:rsid w:val="00E43654"/>
    <w:rsid w:val="00E43F2C"/>
    <w:rsid w:val="00E4547F"/>
    <w:rsid w:val="00E4795E"/>
    <w:rsid w:val="00E505B5"/>
    <w:rsid w:val="00E5125A"/>
    <w:rsid w:val="00E55E0E"/>
    <w:rsid w:val="00E679BA"/>
    <w:rsid w:val="00E75A02"/>
    <w:rsid w:val="00E80B68"/>
    <w:rsid w:val="00E84704"/>
    <w:rsid w:val="00E858B5"/>
    <w:rsid w:val="00E94705"/>
    <w:rsid w:val="00E97639"/>
    <w:rsid w:val="00EA5B3F"/>
    <w:rsid w:val="00EA6BC8"/>
    <w:rsid w:val="00EC5ECE"/>
    <w:rsid w:val="00EC7CC0"/>
    <w:rsid w:val="00EE2297"/>
    <w:rsid w:val="00EF154B"/>
    <w:rsid w:val="00F02E94"/>
    <w:rsid w:val="00F11FBC"/>
    <w:rsid w:val="00F174D3"/>
    <w:rsid w:val="00F17E14"/>
    <w:rsid w:val="00F27584"/>
    <w:rsid w:val="00F41910"/>
    <w:rsid w:val="00F437EC"/>
    <w:rsid w:val="00F46FB3"/>
    <w:rsid w:val="00F567CC"/>
    <w:rsid w:val="00F61E87"/>
    <w:rsid w:val="00F62209"/>
    <w:rsid w:val="00F7139A"/>
    <w:rsid w:val="00F72B90"/>
    <w:rsid w:val="00F747E8"/>
    <w:rsid w:val="00F74A02"/>
    <w:rsid w:val="00F75163"/>
    <w:rsid w:val="00F761D2"/>
    <w:rsid w:val="00F77ECA"/>
    <w:rsid w:val="00FA517F"/>
    <w:rsid w:val="00FA71E8"/>
    <w:rsid w:val="00FA7CBC"/>
    <w:rsid w:val="00FC0A7D"/>
    <w:rsid w:val="00FC2917"/>
    <w:rsid w:val="00FC4591"/>
    <w:rsid w:val="00FC783C"/>
    <w:rsid w:val="00FD01DB"/>
    <w:rsid w:val="00FD6BD0"/>
    <w:rsid w:val="00FE3B02"/>
    <w:rsid w:val="00FF1A3A"/>
    <w:rsid w:val="00FF1A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ED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663B1F"/>
    <w:pPr>
      <w:spacing w:after="200" w:line="240" w:lineRule="auto"/>
      <w:jc w:val="center"/>
      <w:outlineLvl w:val="0"/>
    </w:pPr>
    <w:rPr>
      <w:rFonts w:ascii="Times New Roman" w:eastAsia="Calibri" w:hAnsi="Times New Roman" w:cs="Times New Roman"/>
      <w:b/>
      <w:sz w:val="24"/>
      <w:szCs w:val="24"/>
      <w:lang w:eastAsia="hr-HR"/>
    </w:rPr>
  </w:style>
  <w:style w:type="paragraph" w:styleId="Naslov2">
    <w:name w:val="heading 2"/>
    <w:basedOn w:val="Normal"/>
    <w:next w:val="Normal"/>
    <w:link w:val="Naslov2Char"/>
    <w:uiPriority w:val="9"/>
    <w:unhideWhenUsed/>
    <w:qFormat/>
    <w:rsid w:val="00663B1F"/>
    <w:pPr>
      <w:spacing w:after="0" w:line="240" w:lineRule="auto"/>
      <w:jc w:val="center"/>
      <w:outlineLvl w:val="1"/>
    </w:pPr>
    <w:rPr>
      <w:rFonts w:ascii="Times New Roman" w:eastAsia="Calibri" w:hAnsi="Times New Roman" w:cs="Times New Roman"/>
      <w:i/>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9120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12019"/>
    <w:rPr>
      <w:sz w:val="20"/>
      <w:szCs w:val="20"/>
    </w:rPr>
  </w:style>
  <w:style w:type="paragraph" w:styleId="Zaglavlje">
    <w:name w:val="header"/>
    <w:basedOn w:val="Normal"/>
    <w:link w:val="ZaglavljeChar"/>
    <w:uiPriority w:val="99"/>
    <w:unhideWhenUsed/>
    <w:rsid w:val="004317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17E1"/>
  </w:style>
  <w:style w:type="paragraph" w:styleId="Podnoje">
    <w:name w:val="footer"/>
    <w:basedOn w:val="Normal"/>
    <w:link w:val="PodnojeChar"/>
    <w:uiPriority w:val="99"/>
    <w:unhideWhenUsed/>
    <w:rsid w:val="004317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17E1"/>
  </w:style>
  <w:style w:type="paragraph" w:styleId="Tekstbalonia">
    <w:name w:val="Balloon Text"/>
    <w:basedOn w:val="Normal"/>
    <w:link w:val="TekstbaloniaChar"/>
    <w:uiPriority w:val="99"/>
    <w:semiHidden/>
    <w:unhideWhenUsed/>
    <w:rsid w:val="00515D3A"/>
    <w:pPr>
      <w:spacing w:after="0" w:line="240" w:lineRule="auto"/>
    </w:pPr>
    <w:rPr>
      <w:rFonts w:ascii="Arial" w:hAnsi="Arial" w:cs="Arial"/>
      <w:sz w:val="18"/>
      <w:szCs w:val="18"/>
    </w:rPr>
  </w:style>
  <w:style w:type="character" w:customStyle="1" w:styleId="TekstbaloniaChar">
    <w:name w:val="Tekst balončića Char"/>
    <w:basedOn w:val="Zadanifontodlomka"/>
    <w:link w:val="Tekstbalonia"/>
    <w:uiPriority w:val="99"/>
    <w:semiHidden/>
    <w:rsid w:val="00515D3A"/>
    <w:rPr>
      <w:rFonts w:ascii="Arial" w:hAnsi="Arial" w:cs="Arial"/>
      <w:sz w:val="18"/>
      <w:szCs w:val="18"/>
    </w:rPr>
  </w:style>
  <w:style w:type="character" w:styleId="Referencakomentara">
    <w:name w:val="annotation reference"/>
    <w:basedOn w:val="Zadanifontodlomka"/>
    <w:uiPriority w:val="99"/>
    <w:semiHidden/>
    <w:unhideWhenUsed/>
    <w:rsid w:val="00363F6E"/>
    <w:rPr>
      <w:sz w:val="16"/>
      <w:szCs w:val="16"/>
    </w:rPr>
  </w:style>
  <w:style w:type="paragraph" w:styleId="Tekstkomentara">
    <w:name w:val="annotation text"/>
    <w:basedOn w:val="Normal"/>
    <w:link w:val="TekstkomentaraChar"/>
    <w:uiPriority w:val="99"/>
    <w:semiHidden/>
    <w:unhideWhenUsed/>
    <w:rsid w:val="00363F6E"/>
    <w:pPr>
      <w:spacing w:line="240" w:lineRule="auto"/>
    </w:pPr>
    <w:rPr>
      <w:sz w:val="20"/>
      <w:szCs w:val="20"/>
    </w:rPr>
  </w:style>
  <w:style w:type="character" w:customStyle="1" w:styleId="TekstkomentaraChar">
    <w:name w:val="Tekst komentara Char"/>
    <w:basedOn w:val="Zadanifontodlomka"/>
    <w:link w:val="Tekstkomentara"/>
    <w:uiPriority w:val="99"/>
    <w:semiHidden/>
    <w:rsid w:val="00363F6E"/>
    <w:rPr>
      <w:sz w:val="20"/>
      <w:szCs w:val="20"/>
    </w:rPr>
  </w:style>
  <w:style w:type="paragraph" w:styleId="Predmetkomentara">
    <w:name w:val="annotation subject"/>
    <w:basedOn w:val="Tekstkomentara"/>
    <w:next w:val="Tekstkomentara"/>
    <w:link w:val="PredmetkomentaraChar"/>
    <w:uiPriority w:val="99"/>
    <w:semiHidden/>
    <w:unhideWhenUsed/>
    <w:rsid w:val="00363F6E"/>
    <w:rPr>
      <w:b/>
      <w:bCs/>
    </w:rPr>
  </w:style>
  <w:style w:type="character" w:customStyle="1" w:styleId="PredmetkomentaraChar">
    <w:name w:val="Predmet komentara Char"/>
    <w:basedOn w:val="TekstkomentaraChar"/>
    <w:link w:val="Predmetkomentara"/>
    <w:uiPriority w:val="99"/>
    <w:semiHidden/>
    <w:rsid w:val="00363F6E"/>
    <w:rPr>
      <w:b/>
      <w:bCs/>
      <w:sz w:val="20"/>
      <w:szCs w:val="20"/>
    </w:rPr>
  </w:style>
  <w:style w:type="character" w:customStyle="1" w:styleId="Naslov1Char">
    <w:name w:val="Naslov 1 Char"/>
    <w:basedOn w:val="Zadanifontodlomka"/>
    <w:link w:val="Naslov1"/>
    <w:uiPriority w:val="9"/>
    <w:rsid w:val="00663B1F"/>
    <w:rPr>
      <w:rFonts w:ascii="Times New Roman" w:eastAsia="Calibri" w:hAnsi="Times New Roman" w:cs="Times New Roman"/>
      <w:b/>
      <w:sz w:val="24"/>
      <w:szCs w:val="24"/>
      <w:lang w:eastAsia="hr-HR"/>
    </w:rPr>
  </w:style>
  <w:style w:type="character" w:customStyle="1" w:styleId="Naslov2Char">
    <w:name w:val="Naslov 2 Char"/>
    <w:basedOn w:val="Zadanifontodlomka"/>
    <w:link w:val="Naslov2"/>
    <w:uiPriority w:val="9"/>
    <w:rsid w:val="00663B1F"/>
    <w:rPr>
      <w:rFonts w:ascii="Times New Roman" w:eastAsia="Calibri" w:hAnsi="Times New Roman" w:cs="Times New Roman"/>
      <w:i/>
      <w:sz w:val="24"/>
      <w:szCs w:val="24"/>
      <w:lang w:eastAsia="hr-HR"/>
    </w:rPr>
  </w:style>
  <w:style w:type="paragraph" w:styleId="TOCNaslov">
    <w:name w:val="TOC Heading"/>
    <w:basedOn w:val="Naslov1"/>
    <w:next w:val="Normal"/>
    <w:uiPriority w:val="39"/>
    <w:unhideWhenUsed/>
    <w:qFormat/>
    <w:rsid w:val="003C6DE5"/>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adraj1">
    <w:name w:val="toc 1"/>
    <w:basedOn w:val="Normal"/>
    <w:next w:val="Normal"/>
    <w:autoRedefine/>
    <w:uiPriority w:val="39"/>
    <w:unhideWhenUsed/>
    <w:rsid w:val="003C6DE5"/>
    <w:pPr>
      <w:spacing w:after="100"/>
    </w:pPr>
  </w:style>
  <w:style w:type="paragraph" w:styleId="Sadraj2">
    <w:name w:val="toc 2"/>
    <w:basedOn w:val="Normal"/>
    <w:next w:val="Normal"/>
    <w:autoRedefine/>
    <w:uiPriority w:val="39"/>
    <w:unhideWhenUsed/>
    <w:rsid w:val="003C6DE5"/>
    <w:pPr>
      <w:spacing w:after="100"/>
      <w:ind w:left="220"/>
    </w:pPr>
  </w:style>
  <w:style w:type="character" w:styleId="Hiperveza">
    <w:name w:val="Hyperlink"/>
    <w:basedOn w:val="Zadanifontodlomka"/>
    <w:uiPriority w:val="99"/>
    <w:unhideWhenUsed/>
    <w:rsid w:val="003C6DE5"/>
    <w:rPr>
      <w:color w:val="0563C1" w:themeColor="hyperlink"/>
      <w:u w:val="single"/>
    </w:rPr>
  </w:style>
  <w:style w:type="paragraph" w:styleId="Bezproreda">
    <w:name w:val="No Spacing"/>
    <w:uiPriority w:val="1"/>
    <w:qFormat/>
    <w:rsid w:val="00B833F1"/>
    <w:pPr>
      <w:spacing w:after="0" w:line="240" w:lineRule="auto"/>
    </w:pPr>
  </w:style>
  <w:style w:type="paragraph" w:styleId="StandardWeb">
    <w:name w:val="Normal (Web)"/>
    <w:basedOn w:val="Normal"/>
    <w:uiPriority w:val="99"/>
    <w:rsid w:val="00B833F1"/>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 w:id="18680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A864-03E3-4BDB-BC37-5E4B95C642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8B491D-5FF5-498C-B88A-789D779F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B36AC-0A8F-4C0B-896D-D24A32410AF6}">
  <ds:schemaRefs>
    <ds:schemaRef ds:uri="http://schemas.microsoft.com/sharepoint/v3/contenttype/forms"/>
  </ds:schemaRefs>
</ds:datastoreItem>
</file>

<file path=customXml/itemProps4.xml><?xml version="1.0" encoding="utf-8"?>
<ds:datastoreItem xmlns:ds="http://schemas.openxmlformats.org/officeDocument/2006/customXml" ds:itemID="{DCDDA36C-190D-4BF3-B853-0697DBA2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11480</Words>
  <Characters>65440</Characters>
  <Application>Microsoft Office Word</Application>
  <DocSecurity>0</DocSecurity>
  <Lines>545</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76767</CharactersWithSpaces>
  <SharedDoc>false</SharedDoc>
  <HLinks>
    <vt:vector size="204" baseType="variant">
      <vt:variant>
        <vt:i4>1572914</vt:i4>
      </vt:variant>
      <vt:variant>
        <vt:i4>200</vt:i4>
      </vt:variant>
      <vt:variant>
        <vt:i4>0</vt:i4>
      </vt:variant>
      <vt:variant>
        <vt:i4>5</vt:i4>
      </vt:variant>
      <vt:variant>
        <vt:lpwstr/>
      </vt:variant>
      <vt:variant>
        <vt:lpwstr>_Toc61948953</vt:lpwstr>
      </vt:variant>
      <vt:variant>
        <vt:i4>1638450</vt:i4>
      </vt:variant>
      <vt:variant>
        <vt:i4>194</vt:i4>
      </vt:variant>
      <vt:variant>
        <vt:i4>0</vt:i4>
      </vt:variant>
      <vt:variant>
        <vt:i4>5</vt:i4>
      </vt:variant>
      <vt:variant>
        <vt:lpwstr/>
      </vt:variant>
      <vt:variant>
        <vt:lpwstr>_Toc61948952</vt:lpwstr>
      </vt:variant>
      <vt:variant>
        <vt:i4>1703986</vt:i4>
      </vt:variant>
      <vt:variant>
        <vt:i4>188</vt:i4>
      </vt:variant>
      <vt:variant>
        <vt:i4>0</vt:i4>
      </vt:variant>
      <vt:variant>
        <vt:i4>5</vt:i4>
      </vt:variant>
      <vt:variant>
        <vt:lpwstr/>
      </vt:variant>
      <vt:variant>
        <vt:lpwstr>_Toc61948951</vt:lpwstr>
      </vt:variant>
      <vt:variant>
        <vt:i4>1769522</vt:i4>
      </vt:variant>
      <vt:variant>
        <vt:i4>182</vt:i4>
      </vt:variant>
      <vt:variant>
        <vt:i4>0</vt:i4>
      </vt:variant>
      <vt:variant>
        <vt:i4>5</vt:i4>
      </vt:variant>
      <vt:variant>
        <vt:lpwstr/>
      </vt:variant>
      <vt:variant>
        <vt:lpwstr>_Toc61948950</vt:lpwstr>
      </vt:variant>
      <vt:variant>
        <vt:i4>1179699</vt:i4>
      </vt:variant>
      <vt:variant>
        <vt:i4>176</vt:i4>
      </vt:variant>
      <vt:variant>
        <vt:i4>0</vt:i4>
      </vt:variant>
      <vt:variant>
        <vt:i4>5</vt:i4>
      </vt:variant>
      <vt:variant>
        <vt:lpwstr/>
      </vt:variant>
      <vt:variant>
        <vt:lpwstr>_Toc61948949</vt:lpwstr>
      </vt:variant>
      <vt:variant>
        <vt:i4>1245235</vt:i4>
      </vt:variant>
      <vt:variant>
        <vt:i4>170</vt:i4>
      </vt:variant>
      <vt:variant>
        <vt:i4>0</vt:i4>
      </vt:variant>
      <vt:variant>
        <vt:i4>5</vt:i4>
      </vt:variant>
      <vt:variant>
        <vt:lpwstr/>
      </vt:variant>
      <vt:variant>
        <vt:lpwstr>_Toc61948948</vt:lpwstr>
      </vt:variant>
      <vt:variant>
        <vt:i4>1835059</vt:i4>
      </vt:variant>
      <vt:variant>
        <vt:i4>164</vt:i4>
      </vt:variant>
      <vt:variant>
        <vt:i4>0</vt:i4>
      </vt:variant>
      <vt:variant>
        <vt:i4>5</vt:i4>
      </vt:variant>
      <vt:variant>
        <vt:lpwstr/>
      </vt:variant>
      <vt:variant>
        <vt:lpwstr>_Toc61948947</vt:lpwstr>
      </vt:variant>
      <vt:variant>
        <vt:i4>1900595</vt:i4>
      </vt:variant>
      <vt:variant>
        <vt:i4>158</vt:i4>
      </vt:variant>
      <vt:variant>
        <vt:i4>0</vt:i4>
      </vt:variant>
      <vt:variant>
        <vt:i4>5</vt:i4>
      </vt:variant>
      <vt:variant>
        <vt:lpwstr/>
      </vt:variant>
      <vt:variant>
        <vt:lpwstr>_Toc61948946</vt:lpwstr>
      </vt:variant>
      <vt:variant>
        <vt:i4>1966131</vt:i4>
      </vt:variant>
      <vt:variant>
        <vt:i4>152</vt:i4>
      </vt:variant>
      <vt:variant>
        <vt:i4>0</vt:i4>
      </vt:variant>
      <vt:variant>
        <vt:i4>5</vt:i4>
      </vt:variant>
      <vt:variant>
        <vt:lpwstr/>
      </vt:variant>
      <vt:variant>
        <vt:lpwstr>_Toc61948945</vt:lpwstr>
      </vt:variant>
      <vt:variant>
        <vt:i4>2031667</vt:i4>
      </vt:variant>
      <vt:variant>
        <vt:i4>146</vt:i4>
      </vt:variant>
      <vt:variant>
        <vt:i4>0</vt:i4>
      </vt:variant>
      <vt:variant>
        <vt:i4>5</vt:i4>
      </vt:variant>
      <vt:variant>
        <vt:lpwstr/>
      </vt:variant>
      <vt:variant>
        <vt:lpwstr>_Toc61948944</vt:lpwstr>
      </vt:variant>
      <vt:variant>
        <vt:i4>1572915</vt:i4>
      </vt:variant>
      <vt:variant>
        <vt:i4>140</vt:i4>
      </vt:variant>
      <vt:variant>
        <vt:i4>0</vt:i4>
      </vt:variant>
      <vt:variant>
        <vt:i4>5</vt:i4>
      </vt:variant>
      <vt:variant>
        <vt:lpwstr/>
      </vt:variant>
      <vt:variant>
        <vt:lpwstr>_Toc61948943</vt:lpwstr>
      </vt:variant>
      <vt:variant>
        <vt:i4>1638451</vt:i4>
      </vt:variant>
      <vt:variant>
        <vt:i4>134</vt:i4>
      </vt:variant>
      <vt:variant>
        <vt:i4>0</vt:i4>
      </vt:variant>
      <vt:variant>
        <vt:i4>5</vt:i4>
      </vt:variant>
      <vt:variant>
        <vt:lpwstr/>
      </vt:variant>
      <vt:variant>
        <vt:lpwstr>_Toc61948942</vt:lpwstr>
      </vt:variant>
      <vt:variant>
        <vt:i4>1703987</vt:i4>
      </vt:variant>
      <vt:variant>
        <vt:i4>128</vt:i4>
      </vt:variant>
      <vt:variant>
        <vt:i4>0</vt:i4>
      </vt:variant>
      <vt:variant>
        <vt:i4>5</vt:i4>
      </vt:variant>
      <vt:variant>
        <vt:lpwstr/>
      </vt:variant>
      <vt:variant>
        <vt:lpwstr>_Toc61948941</vt:lpwstr>
      </vt:variant>
      <vt:variant>
        <vt:i4>1769523</vt:i4>
      </vt:variant>
      <vt:variant>
        <vt:i4>122</vt:i4>
      </vt:variant>
      <vt:variant>
        <vt:i4>0</vt:i4>
      </vt:variant>
      <vt:variant>
        <vt:i4>5</vt:i4>
      </vt:variant>
      <vt:variant>
        <vt:lpwstr/>
      </vt:variant>
      <vt:variant>
        <vt:lpwstr>_Toc61948940</vt:lpwstr>
      </vt:variant>
      <vt:variant>
        <vt:i4>1179700</vt:i4>
      </vt:variant>
      <vt:variant>
        <vt:i4>116</vt:i4>
      </vt:variant>
      <vt:variant>
        <vt:i4>0</vt:i4>
      </vt:variant>
      <vt:variant>
        <vt:i4>5</vt:i4>
      </vt:variant>
      <vt:variant>
        <vt:lpwstr/>
      </vt:variant>
      <vt:variant>
        <vt:lpwstr>_Toc61948939</vt:lpwstr>
      </vt:variant>
      <vt:variant>
        <vt:i4>1245236</vt:i4>
      </vt:variant>
      <vt:variant>
        <vt:i4>110</vt:i4>
      </vt:variant>
      <vt:variant>
        <vt:i4>0</vt:i4>
      </vt:variant>
      <vt:variant>
        <vt:i4>5</vt:i4>
      </vt:variant>
      <vt:variant>
        <vt:lpwstr/>
      </vt:variant>
      <vt:variant>
        <vt:lpwstr>_Toc61948938</vt:lpwstr>
      </vt:variant>
      <vt:variant>
        <vt:i4>1835060</vt:i4>
      </vt:variant>
      <vt:variant>
        <vt:i4>104</vt:i4>
      </vt:variant>
      <vt:variant>
        <vt:i4>0</vt:i4>
      </vt:variant>
      <vt:variant>
        <vt:i4>5</vt:i4>
      </vt:variant>
      <vt:variant>
        <vt:lpwstr/>
      </vt:variant>
      <vt:variant>
        <vt:lpwstr>_Toc61948937</vt:lpwstr>
      </vt:variant>
      <vt:variant>
        <vt:i4>1900596</vt:i4>
      </vt:variant>
      <vt:variant>
        <vt:i4>98</vt:i4>
      </vt:variant>
      <vt:variant>
        <vt:i4>0</vt:i4>
      </vt:variant>
      <vt:variant>
        <vt:i4>5</vt:i4>
      </vt:variant>
      <vt:variant>
        <vt:lpwstr/>
      </vt:variant>
      <vt:variant>
        <vt:lpwstr>_Toc61948936</vt:lpwstr>
      </vt:variant>
      <vt:variant>
        <vt:i4>1966132</vt:i4>
      </vt:variant>
      <vt:variant>
        <vt:i4>92</vt:i4>
      </vt:variant>
      <vt:variant>
        <vt:i4>0</vt:i4>
      </vt:variant>
      <vt:variant>
        <vt:i4>5</vt:i4>
      </vt:variant>
      <vt:variant>
        <vt:lpwstr/>
      </vt:variant>
      <vt:variant>
        <vt:lpwstr>_Toc61948935</vt:lpwstr>
      </vt:variant>
      <vt:variant>
        <vt:i4>2031668</vt:i4>
      </vt:variant>
      <vt:variant>
        <vt:i4>86</vt:i4>
      </vt:variant>
      <vt:variant>
        <vt:i4>0</vt:i4>
      </vt:variant>
      <vt:variant>
        <vt:i4>5</vt:i4>
      </vt:variant>
      <vt:variant>
        <vt:lpwstr/>
      </vt:variant>
      <vt:variant>
        <vt:lpwstr>_Toc61948934</vt:lpwstr>
      </vt:variant>
      <vt:variant>
        <vt:i4>1572916</vt:i4>
      </vt:variant>
      <vt:variant>
        <vt:i4>80</vt:i4>
      </vt:variant>
      <vt:variant>
        <vt:i4>0</vt:i4>
      </vt:variant>
      <vt:variant>
        <vt:i4>5</vt:i4>
      </vt:variant>
      <vt:variant>
        <vt:lpwstr/>
      </vt:variant>
      <vt:variant>
        <vt:lpwstr>_Toc61948933</vt:lpwstr>
      </vt:variant>
      <vt:variant>
        <vt:i4>1638452</vt:i4>
      </vt:variant>
      <vt:variant>
        <vt:i4>74</vt:i4>
      </vt:variant>
      <vt:variant>
        <vt:i4>0</vt:i4>
      </vt:variant>
      <vt:variant>
        <vt:i4>5</vt:i4>
      </vt:variant>
      <vt:variant>
        <vt:lpwstr/>
      </vt:variant>
      <vt:variant>
        <vt:lpwstr>_Toc61948932</vt:lpwstr>
      </vt:variant>
      <vt:variant>
        <vt:i4>1703988</vt:i4>
      </vt:variant>
      <vt:variant>
        <vt:i4>68</vt:i4>
      </vt:variant>
      <vt:variant>
        <vt:i4>0</vt:i4>
      </vt:variant>
      <vt:variant>
        <vt:i4>5</vt:i4>
      </vt:variant>
      <vt:variant>
        <vt:lpwstr/>
      </vt:variant>
      <vt:variant>
        <vt:lpwstr>_Toc61948931</vt:lpwstr>
      </vt:variant>
      <vt:variant>
        <vt:i4>1769524</vt:i4>
      </vt:variant>
      <vt:variant>
        <vt:i4>62</vt:i4>
      </vt:variant>
      <vt:variant>
        <vt:i4>0</vt:i4>
      </vt:variant>
      <vt:variant>
        <vt:i4>5</vt:i4>
      </vt:variant>
      <vt:variant>
        <vt:lpwstr/>
      </vt:variant>
      <vt:variant>
        <vt:lpwstr>_Toc61948930</vt:lpwstr>
      </vt:variant>
      <vt:variant>
        <vt:i4>1179701</vt:i4>
      </vt:variant>
      <vt:variant>
        <vt:i4>56</vt:i4>
      </vt:variant>
      <vt:variant>
        <vt:i4>0</vt:i4>
      </vt:variant>
      <vt:variant>
        <vt:i4>5</vt:i4>
      </vt:variant>
      <vt:variant>
        <vt:lpwstr/>
      </vt:variant>
      <vt:variant>
        <vt:lpwstr>_Toc61948929</vt:lpwstr>
      </vt:variant>
      <vt:variant>
        <vt:i4>1245237</vt:i4>
      </vt:variant>
      <vt:variant>
        <vt:i4>50</vt:i4>
      </vt:variant>
      <vt:variant>
        <vt:i4>0</vt:i4>
      </vt:variant>
      <vt:variant>
        <vt:i4>5</vt:i4>
      </vt:variant>
      <vt:variant>
        <vt:lpwstr/>
      </vt:variant>
      <vt:variant>
        <vt:lpwstr>_Toc61948928</vt:lpwstr>
      </vt:variant>
      <vt:variant>
        <vt:i4>1835061</vt:i4>
      </vt:variant>
      <vt:variant>
        <vt:i4>44</vt:i4>
      </vt:variant>
      <vt:variant>
        <vt:i4>0</vt:i4>
      </vt:variant>
      <vt:variant>
        <vt:i4>5</vt:i4>
      </vt:variant>
      <vt:variant>
        <vt:lpwstr/>
      </vt:variant>
      <vt:variant>
        <vt:lpwstr>_Toc61948927</vt:lpwstr>
      </vt:variant>
      <vt:variant>
        <vt:i4>1900597</vt:i4>
      </vt:variant>
      <vt:variant>
        <vt:i4>38</vt:i4>
      </vt:variant>
      <vt:variant>
        <vt:i4>0</vt:i4>
      </vt:variant>
      <vt:variant>
        <vt:i4>5</vt:i4>
      </vt:variant>
      <vt:variant>
        <vt:lpwstr/>
      </vt:variant>
      <vt:variant>
        <vt:lpwstr>_Toc61948926</vt:lpwstr>
      </vt:variant>
      <vt:variant>
        <vt:i4>1966133</vt:i4>
      </vt:variant>
      <vt:variant>
        <vt:i4>32</vt:i4>
      </vt:variant>
      <vt:variant>
        <vt:i4>0</vt:i4>
      </vt:variant>
      <vt:variant>
        <vt:i4>5</vt:i4>
      </vt:variant>
      <vt:variant>
        <vt:lpwstr/>
      </vt:variant>
      <vt:variant>
        <vt:lpwstr>_Toc61948925</vt:lpwstr>
      </vt:variant>
      <vt:variant>
        <vt:i4>2031669</vt:i4>
      </vt:variant>
      <vt:variant>
        <vt:i4>26</vt:i4>
      </vt:variant>
      <vt:variant>
        <vt:i4>0</vt:i4>
      </vt:variant>
      <vt:variant>
        <vt:i4>5</vt:i4>
      </vt:variant>
      <vt:variant>
        <vt:lpwstr/>
      </vt:variant>
      <vt:variant>
        <vt:lpwstr>_Toc61948924</vt:lpwstr>
      </vt:variant>
      <vt:variant>
        <vt:i4>1572917</vt:i4>
      </vt:variant>
      <vt:variant>
        <vt:i4>20</vt:i4>
      </vt:variant>
      <vt:variant>
        <vt:i4>0</vt:i4>
      </vt:variant>
      <vt:variant>
        <vt:i4>5</vt:i4>
      </vt:variant>
      <vt:variant>
        <vt:lpwstr/>
      </vt:variant>
      <vt:variant>
        <vt:lpwstr>_Toc61948923</vt:lpwstr>
      </vt:variant>
      <vt:variant>
        <vt:i4>1638453</vt:i4>
      </vt:variant>
      <vt:variant>
        <vt:i4>14</vt:i4>
      </vt:variant>
      <vt:variant>
        <vt:i4>0</vt:i4>
      </vt:variant>
      <vt:variant>
        <vt:i4>5</vt:i4>
      </vt:variant>
      <vt:variant>
        <vt:lpwstr/>
      </vt:variant>
      <vt:variant>
        <vt:lpwstr>_Toc61948922</vt:lpwstr>
      </vt:variant>
      <vt:variant>
        <vt:i4>1703989</vt:i4>
      </vt:variant>
      <vt:variant>
        <vt:i4>8</vt:i4>
      </vt:variant>
      <vt:variant>
        <vt:i4>0</vt:i4>
      </vt:variant>
      <vt:variant>
        <vt:i4>5</vt:i4>
      </vt:variant>
      <vt:variant>
        <vt:lpwstr/>
      </vt:variant>
      <vt:variant>
        <vt:lpwstr>_Toc61948921</vt:lpwstr>
      </vt:variant>
      <vt:variant>
        <vt:i4>1769525</vt:i4>
      </vt:variant>
      <vt:variant>
        <vt:i4>2</vt:i4>
      </vt:variant>
      <vt:variant>
        <vt:i4>0</vt:i4>
      </vt:variant>
      <vt:variant>
        <vt:i4>5</vt:i4>
      </vt:variant>
      <vt:variant>
        <vt:lpwstr/>
      </vt:variant>
      <vt:variant>
        <vt:lpwstr>_Toc61948920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2021-05-31T12:49:00Z</dcterms:created>
  <dcterms:modified xsi:type="dcterms:W3CDTF">2021-05-31T12:49:00Z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